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77" w:rsidRPr="00DD00FB" w:rsidRDefault="00BD0D11" w:rsidP="004C0D69">
      <w:pPr>
        <w:jc w:val="center"/>
        <w:rPr>
          <w:rFonts w:ascii="Times New Roman" w:hAnsi="Times New Roman" w:cs="Times New Roman"/>
          <w:i/>
        </w:rPr>
      </w:pPr>
      <w:r w:rsidRPr="00DD00FB">
        <w:rPr>
          <w:rFonts w:ascii="Times New Roman" w:hAnsi="Times New Roman" w:cs="Times New Roman"/>
          <w:i/>
        </w:rPr>
        <w:t>Информационно-аналитический</w:t>
      </w:r>
      <w:r w:rsidR="00383377" w:rsidRPr="00DD00FB">
        <w:rPr>
          <w:rFonts w:ascii="Times New Roman" w:hAnsi="Times New Roman" w:cs="Times New Roman"/>
          <w:i/>
        </w:rPr>
        <w:t xml:space="preserve"> </w:t>
      </w:r>
      <w:r w:rsidRPr="00DD00FB">
        <w:rPr>
          <w:rFonts w:ascii="Times New Roman" w:hAnsi="Times New Roman" w:cs="Times New Roman"/>
          <w:i/>
        </w:rPr>
        <w:t>материал</w:t>
      </w:r>
      <w:r w:rsidR="00383377" w:rsidRPr="00DD00FB">
        <w:rPr>
          <w:rFonts w:ascii="Times New Roman" w:hAnsi="Times New Roman" w:cs="Times New Roman"/>
          <w:i/>
        </w:rPr>
        <w:t xml:space="preserve"> на сайт ФГБУ «Верхне-Волжское УГМС» (раздел «Мониторинг окружающей среды»</w:t>
      </w:r>
      <w:r w:rsidR="0085490C" w:rsidRPr="00DD00FB">
        <w:rPr>
          <w:rFonts w:ascii="Times New Roman" w:hAnsi="Times New Roman" w:cs="Times New Roman"/>
          <w:i/>
        </w:rPr>
        <w:t>, подраздел «За месяц»</w:t>
      </w:r>
      <w:r w:rsidR="00383377" w:rsidRPr="00DD00FB">
        <w:rPr>
          <w:rFonts w:ascii="Times New Roman" w:hAnsi="Times New Roman" w:cs="Times New Roman"/>
          <w:i/>
        </w:rPr>
        <w:t>)</w:t>
      </w:r>
    </w:p>
    <w:p w:rsidR="00383377" w:rsidRPr="00DD00FB" w:rsidRDefault="00383377" w:rsidP="004456B8">
      <w:pPr>
        <w:pStyle w:val="2"/>
        <w:contextualSpacing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DD00FB">
        <w:rPr>
          <w:rFonts w:ascii="Times New Roman" w:hAnsi="Times New Roman" w:cs="Times New Roman"/>
          <w:i w:val="0"/>
          <w:sz w:val="22"/>
          <w:szCs w:val="22"/>
        </w:rPr>
        <w:t xml:space="preserve">Информация </w:t>
      </w:r>
      <w:r w:rsidR="00C4699D" w:rsidRPr="00DD00FB">
        <w:rPr>
          <w:rFonts w:ascii="Times New Roman" w:hAnsi="Times New Roman" w:cs="Times New Roman"/>
          <w:i w:val="0"/>
          <w:sz w:val="22"/>
          <w:szCs w:val="22"/>
        </w:rPr>
        <w:t xml:space="preserve">о </w:t>
      </w:r>
      <w:r w:rsidRPr="00DD00FB">
        <w:rPr>
          <w:rFonts w:ascii="Times New Roman" w:hAnsi="Times New Roman" w:cs="Times New Roman"/>
          <w:i w:val="0"/>
          <w:sz w:val="22"/>
          <w:szCs w:val="22"/>
        </w:rPr>
        <w:t>загрязнении</w:t>
      </w:r>
    </w:p>
    <w:p w:rsidR="004456B8" w:rsidRPr="00DD00FB" w:rsidRDefault="00383377" w:rsidP="004456B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D00FB">
        <w:rPr>
          <w:rFonts w:ascii="Times New Roman" w:hAnsi="Times New Roman" w:cs="Times New Roman"/>
          <w:b/>
          <w:bCs/>
        </w:rPr>
        <w:t xml:space="preserve">окружающей среды на территории Нижегородской области </w:t>
      </w:r>
    </w:p>
    <w:p w:rsidR="00383377" w:rsidRPr="00DD00FB" w:rsidRDefault="00383377" w:rsidP="004456B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D00FB">
        <w:rPr>
          <w:rFonts w:ascii="Times New Roman" w:hAnsi="Times New Roman" w:cs="Times New Roman"/>
          <w:b/>
          <w:bCs/>
        </w:rPr>
        <w:t>за</w:t>
      </w:r>
      <w:r w:rsidRPr="00DD00FB">
        <w:rPr>
          <w:rFonts w:ascii="Times New Roman" w:hAnsi="Times New Roman" w:cs="Times New Roman"/>
          <w:b/>
        </w:rPr>
        <w:t xml:space="preserve"> </w:t>
      </w:r>
      <w:r w:rsidR="009976A1">
        <w:rPr>
          <w:rFonts w:ascii="Times New Roman" w:hAnsi="Times New Roman" w:cs="Times New Roman"/>
          <w:b/>
        </w:rPr>
        <w:t>август</w:t>
      </w:r>
      <w:r w:rsidR="00AD1AA3" w:rsidRPr="00DD00FB">
        <w:rPr>
          <w:rFonts w:ascii="Times New Roman" w:hAnsi="Times New Roman" w:cs="Times New Roman"/>
          <w:b/>
        </w:rPr>
        <w:t xml:space="preserve"> </w:t>
      </w:r>
      <w:r w:rsidR="00C069E8" w:rsidRPr="00DD00FB">
        <w:rPr>
          <w:rFonts w:ascii="Times New Roman" w:hAnsi="Times New Roman" w:cs="Times New Roman"/>
          <w:b/>
        </w:rPr>
        <w:t>2020</w:t>
      </w:r>
      <w:r w:rsidRPr="00DD00FB">
        <w:rPr>
          <w:rFonts w:ascii="Times New Roman" w:hAnsi="Times New Roman" w:cs="Times New Roman"/>
          <w:b/>
        </w:rPr>
        <w:t>г.</w:t>
      </w:r>
      <w:r w:rsidR="00F440FB" w:rsidRPr="00DD00FB">
        <w:rPr>
          <w:rFonts w:ascii="Times New Roman" w:hAnsi="Times New Roman" w:cs="Times New Roman"/>
          <w:b/>
        </w:rPr>
        <w:t xml:space="preserve"> </w:t>
      </w:r>
      <w:r w:rsidR="00C4699D" w:rsidRPr="00DD00FB">
        <w:rPr>
          <w:rFonts w:ascii="Times New Roman" w:hAnsi="Times New Roman" w:cs="Times New Roman"/>
          <w:b/>
        </w:rPr>
        <w:t>по данным</w:t>
      </w:r>
      <w:r w:rsidR="00C4699D" w:rsidRPr="00DD00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5018" w:rsidRPr="00DD00FB">
        <w:rPr>
          <w:rFonts w:ascii="Times New Roman" w:hAnsi="Times New Roman" w:cs="Times New Roman"/>
          <w:b/>
        </w:rPr>
        <w:t xml:space="preserve">Центра </w:t>
      </w:r>
      <w:r w:rsidR="004D3A3F" w:rsidRPr="00DD00FB">
        <w:rPr>
          <w:rFonts w:ascii="Times New Roman" w:hAnsi="Times New Roman" w:cs="Times New Roman"/>
          <w:b/>
        </w:rPr>
        <w:t>по мониторингу</w:t>
      </w:r>
      <w:r w:rsidR="00C4699D" w:rsidRPr="00DD00FB">
        <w:rPr>
          <w:rFonts w:ascii="Times New Roman" w:hAnsi="Times New Roman" w:cs="Times New Roman"/>
          <w:b/>
        </w:rPr>
        <w:t xml:space="preserve"> загрязнения окружающей среды (ЦМС)</w:t>
      </w:r>
    </w:p>
    <w:p w:rsidR="00383377" w:rsidRPr="00DD00FB" w:rsidRDefault="00383377" w:rsidP="00C4699D">
      <w:pPr>
        <w:spacing w:after="0"/>
        <w:jc w:val="center"/>
        <w:rPr>
          <w:rFonts w:ascii="Times New Roman" w:hAnsi="Times New Roman" w:cs="Times New Roman"/>
          <w:b/>
        </w:rPr>
      </w:pPr>
    </w:p>
    <w:p w:rsidR="00493F82" w:rsidRPr="00483754" w:rsidRDefault="00383377" w:rsidP="00E95945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 xml:space="preserve">В </w:t>
      </w:r>
      <w:r w:rsidR="009976A1">
        <w:rPr>
          <w:rFonts w:ascii="Times New Roman" w:hAnsi="Times New Roman" w:cs="Times New Roman"/>
        </w:rPr>
        <w:t>августе</w:t>
      </w:r>
      <w:r w:rsidR="00BD0D11" w:rsidRPr="00483754">
        <w:rPr>
          <w:rFonts w:ascii="Times New Roman" w:hAnsi="Times New Roman" w:cs="Times New Roman"/>
        </w:rPr>
        <w:t xml:space="preserve"> </w:t>
      </w:r>
      <w:r w:rsidRPr="00483754">
        <w:rPr>
          <w:rFonts w:ascii="Times New Roman" w:hAnsi="Times New Roman" w:cs="Times New Roman"/>
        </w:rPr>
        <w:t xml:space="preserve">на территории Нижегородской области </w:t>
      </w:r>
      <w:r w:rsidR="00C4699D" w:rsidRPr="00483754">
        <w:rPr>
          <w:rFonts w:ascii="Times New Roman" w:hAnsi="Times New Roman" w:cs="Times New Roman"/>
        </w:rPr>
        <w:t xml:space="preserve">ФГБУ «Верхне-Волжское УГМС» проводились </w:t>
      </w:r>
      <w:r w:rsidRPr="00483754">
        <w:rPr>
          <w:rFonts w:ascii="Times New Roman" w:hAnsi="Times New Roman" w:cs="Times New Roman"/>
        </w:rPr>
        <w:t xml:space="preserve">наблюдения за загрязнением атмосферного воздуха </w:t>
      </w:r>
      <w:r w:rsidR="00C4699D" w:rsidRPr="00483754">
        <w:rPr>
          <w:rFonts w:ascii="Times New Roman" w:hAnsi="Times New Roman" w:cs="Times New Roman"/>
        </w:rPr>
        <w:t>в соответс</w:t>
      </w:r>
      <w:r w:rsidR="00066686" w:rsidRPr="00483754">
        <w:rPr>
          <w:rFonts w:ascii="Times New Roman" w:hAnsi="Times New Roman" w:cs="Times New Roman"/>
        </w:rPr>
        <w:t xml:space="preserve">твии с лицензией Росгидромета </w:t>
      </w:r>
      <w:r w:rsidR="00C4699D" w:rsidRPr="00483754">
        <w:rPr>
          <w:rFonts w:ascii="Times New Roman" w:hAnsi="Times New Roman" w:cs="Times New Roman"/>
        </w:rPr>
        <w:t>№</w:t>
      </w:r>
      <w:r w:rsidR="00FE019B" w:rsidRPr="00483754">
        <w:t> </w:t>
      </w:r>
      <w:r w:rsidR="00C4699D" w:rsidRPr="00483754">
        <w:rPr>
          <w:rFonts w:ascii="Times New Roman" w:hAnsi="Times New Roman" w:cs="Times New Roman"/>
        </w:rPr>
        <w:t xml:space="preserve">Р/2013/2279/100/Л </w:t>
      </w:r>
      <w:r w:rsidR="00E95945" w:rsidRPr="00483754">
        <w:rPr>
          <w:rFonts w:ascii="Times New Roman" w:hAnsi="Times New Roman" w:cs="Times New Roman"/>
        </w:rPr>
        <w:t>на 17 стационарных постах в гг. Н. Новгород, Дзержинск, Кстово, Арзамас. Наблюдения за загрязнением поверхностных вод суши проводились на 18 водных объектах, в 28 пунктах, в 44 створах гидрохимических наблюдений.</w:t>
      </w:r>
    </w:p>
    <w:p w:rsidR="00E95945" w:rsidRPr="00483754" w:rsidRDefault="00E95945" w:rsidP="00E95945">
      <w:pPr>
        <w:spacing w:after="0"/>
        <w:ind w:firstLine="540"/>
        <w:jc w:val="both"/>
        <w:rPr>
          <w:rFonts w:ascii="Times New Roman" w:hAnsi="Times New Roman" w:cs="Times New Roman"/>
        </w:rPr>
      </w:pPr>
    </w:p>
    <w:p w:rsidR="00C068C2" w:rsidRPr="00483754" w:rsidRDefault="00C068C2" w:rsidP="00C068C2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483754">
        <w:rPr>
          <w:rFonts w:ascii="Times New Roman" w:hAnsi="Times New Roman" w:cs="Times New Roman"/>
          <w:b/>
        </w:rPr>
        <w:t xml:space="preserve">Загрязнение поверхностных вод </w:t>
      </w:r>
      <w:r w:rsidR="00D03421" w:rsidRPr="00483754">
        <w:rPr>
          <w:rFonts w:ascii="Times New Roman" w:hAnsi="Times New Roman" w:cs="Times New Roman"/>
          <w:b/>
        </w:rPr>
        <w:t xml:space="preserve">и почв </w:t>
      </w:r>
      <w:r w:rsidRPr="00483754">
        <w:rPr>
          <w:rFonts w:ascii="Times New Roman" w:hAnsi="Times New Roman" w:cs="Times New Roman"/>
          <w:b/>
        </w:rPr>
        <w:t>на территории Нижегородской области</w:t>
      </w:r>
    </w:p>
    <w:p w:rsidR="00BB0DAD" w:rsidRPr="00483754" w:rsidRDefault="00BB0DAD" w:rsidP="00C068C2">
      <w:pPr>
        <w:spacing w:after="0"/>
        <w:ind w:firstLine="540"/>
        <w:jc w:val="center"/>
        <w:rPr>
          <w:rFonts w:ascii="Times New Roman" w:hAnsi="Times New Roman" w:cs="Times New Roman"/>
          <w:b/>
          <w:color w:val="FF0000"/>
        </w:rPr>
      </w:pP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В рамках выполнения заявки по государственному контракту №20 от 20 июля 2020г., подписанному между Министерством экологии и природных ресурсов Нижегородской области и ФГБУ «Верхне-Волжское УГМС» в августе на территории Нижегородской области </w:t>
      </w:r>
      <w:r w:rsidR="00720B3D">
        <w:rPr>
          <w:rFonts w:ascii="Times New Roman" w:eastAsia="Times New Roman" w:hAnsi="Times New Roman" w:cs="Times New Roman"/>
          <w:noProof/>
          <w:lang w:eastAsia="ru-RU"/>
        </w:rPr>
        <w:t>выявлено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5 случаев экстремально высокого загрязнения и 3 случая высокого загрязнения поверхностных вод: 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- по результатам экспедиционного обследования р. Рязанка, в пробе воды, отобранной специалистами ФГБУ «Верхне-Волжское УГМС» 26.08.2020г. в районе объездной дороги г. Богородск Нижегородской области (56°10.350 северной широты, 43°58.473 восточной долготы) выявлен дефицит растворенного кислорода – 0,10 мг/дм</w:t>
      </w:r>
      <w:r w:rsidRPr="00683061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(менее 2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), содержание азота аммонийного составило 75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(187,5 ПДК</w:t>
      </w:r>
      <w:r w:rsidRPr="00683061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р.х.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), фенолов – 0,057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(57 ПДК</w:t>
      </w:r>
      <w:r w:rsidRPr="00683061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р.х.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), что классифицируется как ЭВЗ поверхностных вод. Также выявлено высокое загрязнение азотом нитритным – 0,300 мг/ 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(15 ПДК</w:t>
      </w:r>
      <w:r w:rsidRPr="00683061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р.х.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). В пробе, отобранной 26.08.20г. в районе дома №3 по ул. Котельникова в черте г. Богородск выявлено высокое загрязнение азотом нитритным – 0,205 мг/ 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(10 ПДК</w:t>
      </w:r>
      <w:r w:rsidRPr="00683061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р.х.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). Река является хронически загрязненным водным объектом. Экстремально высокое и высокое загрязнение воды р. Рязанка отмечалось также в 2017, 2018 и 2019 годах;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- по результатам экспедиционного обследования и анализа пробы воды р. Валава, отобранной специалистами ФГБУ «Верхне-Волжское УГМС» 28.08.2020г. в районе дома №2 по ул. Большая Советская в черте г. Лысково Нижегородской области, выявлен дефицит растворенного кислорода – 0,60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(менее 2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), содержание нефтепродуктов составило 4,0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(80 ПДК</w:t>
      </w:r>
      <w:r w:rsidRPr="00683061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р.х.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), что классифицируется как ЭВЗ поверхностных вод. Также выявлено высокое загрязнение легкоокисляемыми органическими веществами по величине БПК</w:t>
      </w:r>
      <w:r w:rsidRPr="00720B3D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5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– 19,2 мг/дм</w:t>
      </w:r>
      <w:r w:rsidRPr="00720B3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t>3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(9,6 ПДК</w:t>
      </w:r>
      <w:r w:rsidRPr="00683061">
        <w:rPr>
          <w:rFonts w:ascii="Times New Roman" w:eastAsia="Times New Roman" w:hAnsi="Times New Roman" w:cs="Times New Roman"/>
          <w:noProof/>
          <w:vertAlign w:val="subscript"/>
          <w:lang w:eastAsia="ru-RU"/>
        </w:rPr>
        <w:t>р.х.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>). Река Валава имеет протяжённость 19 км, впадает в р. Сундовик, далее – в Чебоксарское вдхр. (р. Волга) в районе г. Лысково. Створы государственной сети наблюдений (ГНС) на р. Валава отсутствуют. Ближайший створ пункта ГНС ФГБУ «Верхне-Волжское УГМС» расположен ниже по течению Чебоксарского вдхр. (р. Волга) в 0,7 км ниже пгт. Васильсурск, в 5 км ниже впадения р. Сура. Загрязнение р. Валава связано с ненадлежащим состоянием канализационных очистных сооружений г. Лысково. В настоящий момент в рамках федеральной программы «Оздоровление Волги» проводится реконструкция канализационных очистных сооружений глубокой биологической очистки.</w:t>
      </w:r>
    </w:p>
    <w:p w:rsidR="00483754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В августе информации об аварийных ситуациях, которые могли привести к загрязнению окружающей среды</w:t>
      </w:r>
      <w:r w:rsidR="00720B3D">
        <w:rPr>
          <w:rFonts w:ascii="Times New Roman" w:eastAsia="Times New Roman" w:hAnsi="Times New Roman" w:cs="Times New Roman"/>
          <w:noProof/>
          <w:lang w:eastAsia="ru-RU"/>
        </w:rPr>
        <w:t>,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не поступало.</w:t>
      </w:r>
    </w:p>
    <w:p w:rsidR="009976A1" w:rsidRPr="00483754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/>
          <w:color w:val="FF0000"/>
        </w:rPr>
      </w:pPr>
    </w:p>
    <w:p w:rsidR="00C068C2" w:rsidRPr="00483754" w:rsidRDefault="00C068C2" w:rsidP="00C068C2">
      <w:pPr>
        <w:tabs>
          <w:tab w:val="left" w:pos="540"/>
        </w:tabs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83754">
        <w:rPr>
          <w:rFonts w:ascii="Times New Roman" w:hAnsi="Times New Roman" w:cs="Times New Roman"/>
          <w:b/>
        </w:rPr>
        <w:t>Загрязнение атмосферного воздуха на территории Нижегородской области</w:t>
      </w:r>
    </w:p>
    <w:p w:rsidR="009C10F6" w:rsidRPr="00483754" w:rsidRDefault="009C10F6" w:rsidP="00C068C2">
      <w:pPr>
        <w:tabs>
          <w:tab w:val="left" w:pos="540"/>
        </w:tabs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AD7AF1" w:rsidRPr="009976A1" w:rsidRDefault="00D0342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9BC11" wp14:editId="7930A786">
                <wp:simplePos x="0" y="0"/>
                <wp:positionH relativeFrom="column">
                  <wp:posOffset>-2047875</wp:posOffset>
                </wp:positionH>
                <wp:positionV relativeFrom="paragraph">
                  <wp:posOffset>151765</wp:posOffset>
                </wp:positionV>
                <wp:extent cx="221615" cy="250825"/>
                <wp:effectExtent l="28575" t="37465" r="26035" b="35560"/>
                <wp:wrapNone/>
                <wp:docPr id="6" name="4-конечная звезд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" cy="250825"/>
                        </a:xfrm>
                        <a:prstGeom prst="star4">
                          <a:avLst>
                            <a:gd name="adj" fmla="val 12750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43175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6" o:spid="_x0000_s1026" type="#_x0000_t187" style="position:absolute;margin-left:-161.25pt;margin-top:11.95pt;width:17.4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" adj="8046" fillcolor="#36f" strokecolor="blue"/>
            </w:pict>
          </mc:Fallback>
        </mc:AlternateConten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По данным наблюдений ФГБУ «Верхне-Волжское УГМС» в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августе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на территории Нижегородской области </w:t>
      </w:r>
      <w:r w:rsidR="00AD7AF1" w:rsidRPr="009976A1">
        <w:rPr>
          <w:rFonts w:ascii="Times New Roman" w:eastAsia="Times New Roman" w:hAnsi="Times New Roman" w:cs="Times New Roman"/>
          <w:noProof/>
          <w:lang w:eastAsia="ru-RU"/>
        </w:rPr>
        <w:t xml:space="preserve">случаев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экстремально высокого</w:t>
      </w:r>
      <w:r w:rsidR="00720B3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 xml:space="preserve">(ЭВЗ) и </w:t>
      </w:r>
      <w:r w:rsidR="00AD7AF1" w:rsidRPr="009976A1">
        <w:rPr>
          <w:rFonts w:ascii="Times New Roman" w:eastAsia="Times New Roman" w:hAnsi="Times New Roman" w:cs="Times New Roman"/>
          <w:noProof/>
          <w:lang w:eastAsia="ru-RU"/>
        </w:rPr>
        <w:t>высокого загрязнения (ВЗ) атмосферного воздуха не зафиксировано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AD7AF1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487A2D" w:rsidRPr="009976A1" w:rsidRDefault="00574CCC" w:rsidP="00487A2D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В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августе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на стационарных постах (ПНЗ) в городах Нижегородской области проведено 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>9895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 наблюдени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>й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. Эпизодически отмечались случаи кратковременного загрязнения атмосферного </w:t>
      </w:r>
      <w:r w:rsidRPr="009976A1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воздуха контролируемыми примесями. 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В г. Н. Новгород 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 xml:space="preserve">СИ для формальдегида составил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1,9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>. Наибольшая повторяемость случаев превышения ПДК фор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 xml:space="preserve">мальдегидом составила </w:t>
      </w:r>
      <w:r w:rsidR="00720B3D">
        <w:rPr>
          <w:rFonts w:ascii="Times New Roman" w:eastAsia="Times New Roman" w:hAnsi="Times New Roman" w:cs="Times New Roman"/>
          <w:noProof/>
          <w:lang w:eastAsia="ru-RU"/>
        </w:rPr>
        <w:t>28</w:t>
      </w:r>
      <w:r w:rsidR="00FE019B" w:rsidRPr="009976A1">
        <w:rPr>
          <w:rFonts w:ascii="Times New Roman" w:eastAsia="Times New Roman" w:hAnsi="Times New Roman" w:cs="Times New Roman"/>
          <w:noProof/>
          <w:lang w:eastAsia="ru-RU"/>
        </w:rPr>
        <w:t xml:space="preserve">%. В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br/>
      </w:r>
      <w:r w:rsidR="00FE019B" w:rsidRPr="009976A1">
        <w:rPr>
          <w:rFonts w:ascii="Times New Roman" w:eastAsia="Times New Roman" w:hAnsi="Times New Roman" w:cs="Times New Roman"/>
          <w:noProof/>
          <w:lang w:eastAsia="ru-RU"/>
        </w:rPr>
        <w:t>г.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Дзержинск </w:t>
      </w:r>
      <w:bookmarkStart w:id="0" w:name="_GoBack"/>
      <w:bookmarkEnd w:id="0"/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СИ для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фенола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составил </w:t>
      </w:r>
      <w:r w:rsidR="00720B3D">
        <w:rPr>
          <w:rFonts w:ascii="Times New Roman" w:eastAsia="Times New Roman" w:hAnsi="Times New Roman" w:cs="Times New Roman"/>
          <w:noProof/>
          <w:lang w:eastAsia="ru-RU"/>
        </w:rPr>
        <w:t>2,1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. Наибольшая повторяемость случаев превышения ПДК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ф</w:t>
      </w:r>
      <w:r w:rsidR="00720B3D">
        <w:rPr>
          <w:rFonts w:ascii="Times New Roman" w:eastAsia="Times New Roman" w:hAnsi="Times New Roman" w:cs="Times New Roman"/>
          <w:noProof/>
          <w:lang w:eastAsia="ru-RU"/>
        </w:rPr>
        <w:t>ормальдегида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составила </w:t>
      </w:r>
      <w:r w:rsidR="00683061">
        <w:rPr>
          <w:rFonts w:ascii="Times New Roman" w:eastAsia="Times New Roman" w:hAnsi="Times New Roman" w:cs="Times New Roman"/>
          <w:noProof/>
          <w:lang w:eastAsia="ru-RU"/>
        </w:rPr>
        <w:t>5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>%. В г. Кстово для формальдегида СИ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–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1,9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>, НП=</w:t>
      </w:r>
      <w:r w:rsidR="00683061">
        <w:rPr>
          <w:rFonts w:ascii="Times New Roman" w:eastAsia="Times New Roman" w:hAnsi="Times New Roman" w:cs="Times New Roman"/>
          <w:noProof/>
          <w:lang w:eastAsia="ru-RU"/>
        </w:rPr>
        <w:t>26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%. В г. Арзамас случаев кратковременного загрязнения атмосферного воздуха не отмечено, СИ </w:t>
      </w:r>
      <w:r w:rsidR="00683061">
        <w:rPr>
          <w:rFonts w:ascii="Times New Roman" w:eastAsia="Times New Roman" w:hAnsi="Times New Roman" w:cs="Times New Roman"/>
          <w:noProof/>
          <w:lang w:eastAsia="ru-RU"/>
        </w:rPr>
        <w:t xml:space="preserve">= 0,6, 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НП = 0. В 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августе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степень загрязнен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 xml:space="preserve">ия атмосферы в </w:t>
      </w:r>
      <w:r w:rsidR="00683061">
        <w:rPr>
          <w:rFonts w:ascii="Times New Roman" w:eastAsia="Times New Roman" w:hAnsi="Times New Roman" w:cs="Times New Roman"/>
          <w:noProof/>
          <w:lang w:eastAsia="ru-RU"/>
        </w:rPr>
        <w:t xml:space="preserve">г. Кстово – высокая, 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>гг. Н. Новгород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,</w:t>
      </w:r>
      <w:r w:rsidR="00A00E58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Кстово</w:t>
      </w:r>
      <w:r w:rsidR="009976A1" w:rsidRPr="009976A1">
        <w:rPr>
          <w:rFonts w:ascii="Times New Roman" w:eastAsia="Times New Roman" w:hAnsi="Times New Roman" w:cs="Times New Roman"/>
          <w:noProof/>
          <w:lang w:eastAsia="ru-RU"/>
        </w:rPr>
        <w:t>,</w:t>
      </w:r>
      <w:r w:rsidR="00487A2D" w:rsidRPr="009976A1">
        <w:rPr>
          <w:rFonts w:ascii="Times New Roman" w:eastAsia="Times New Roman" w:hAnsi="Times New Roman" w:cs="Times New Roman"/>
          <w:noProof/>
          <w:lang w:eastAsia="ru-RU"/>
        </w:rPr>
        <w:t xml:space="preserve"> Дзержинск – повышенная, в г. Арзамас – низкая.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В августе на предприятия г. Дзержинск передавались предупреждения о необходимости регулирования промышленных выбросов в атмосферу. 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В период с 1 по 11; с 17 по 22 августа действовало предупреждение для северо-западной группы предприятий о переходе на I режим работы. Для восточной группы предприятий в период с 3 по 7; с 12 по 13 августа действовало предупреждение о переходе на I режим работы.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 xml:space="preserve">В августе для ООО «ГЭС-ЭКОТЕХНОЛОГИИ» передавался специализированный прогноз о наступлении неблагоприятных для рассеивания примесей метеорологических условий (НМУ). В периоды с 3 по 11; с 17 по 22 августа действовало предупреждение о переходе данного предприятия на 1 режим работы. 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Предупреждение о необходимости сокращения выбросов загрязняющих веществ в атмосферный воздух на предприятия г. Н. Новгорода и Нижегородской области передавалось с 18 часов 03 августа и до 09 часов 06 августа 2020г.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В августе в адрес ЦМС ФГБУ «Верхне-Волжское УГМС» поступали обращения от граждан с жалобами на ухудшение качества атмосферного воздуха: от жителей г. Нижний Новгород - 4 обращения, г. Дзержинск – 3 обращения. Жителям предоставлялась информация о метеоусловиях и о текущем состоянии загрязнения атмосферного воздуха по данным вблизи расположенных постов наблюдений. Информация об обращениях передавалась в Межрегиональное управление Федеральной службы по надзору в сфере природопользования по Нижегородской области и Республике Мордовия, в ЦУКС ГУ МЧС России по Нижегородской области, МКУ «Комитет по охране окружающей среды г. Н. Новгород» и Управление Федеральной службы по надзору в сфере защиты прав потребителей и благополучия человека по Нижегородской области.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По данным наблюдений ФГБУ «Верхне-Волжское УГМС» в августе на территории Нижегородской области мощность экспозиционной дозы (МЭД) гамма-излучения составила 0,07 – 0,16 мкЗв/ч, что не превышает естественный гамма-фон.</w:t>
      </w:r>
    </w:p>
    <w:p w:rsidR="009976A1" w:rsidRPr="009976A1" w:rsidRDefault="009976A1" w:rsidP="009976A1">
      <w:pPr>
        <w:tabs>
          <w:tab w:val="left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9976A1">
        <w:rPr>
          <w:rFonts w:ascii="Times New Roman" w:eastAsia="Times New Roman" w:hAnsi="Times New Roman" w:cs="Times New Roman"/>
          <w:noProof/>
          <w:lang w:eastAsia="ru-RU"/>
        </w:rPr>
        <w:t>Текущая информация о результатах мониторинга окружающей среды на территории Нижегородской области отражалась на сайте www.nnov.meteorf.ru.</w:t>
      </w:r>
    </w:p>
    <w:p w:rsidR="00483754" w:rsidRPr="00890A47" w:rsidRDefault="00483754" w:rsidP="00483754">
      <w:pPr>
        <w:spacing w:after="0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2D6D3B" w:rsidRPr="00483754" w:rsidRDefault="009A45A5" w:rsidP="002D6D3B">
      <w:pPr>
        <w:spacing w:after="0"/>
        <w:ind w:firstLine="540"/>
        <w:jc w:val="both"/>
        <w:rPr>
          <w:rFonts w:ascii="Times New Roman" w:hAnsi="Times New Roman" w:cs="Times New Roman"/>
          <w:i/>
        </w:rPr>
      </w:pPr>
      <w:r w:rsidRPr="00483754">
        <w:rPr>
          <w:rFonts w:ascii="Times New Roman" w:hAnsi="Times New Roman" w:cs="Times New Roman"/>
          <w:i/>
        </w:rPr>
        <w:t xml:space="preserve">Информация предназначена исключительно для личного пользования и не может использоваться </w:t>
      </w:r>
      <w:r w:rsidR="00110F73" w:rsidRPr="00483754">
        <w:rPr>
          <w:rFonts w:ascii="Times New Roman" w:hAnsi="Times New Roman" w:cs="Times New Roman"/>
          <w:i/>
        </w:rPr>
        <w:t xml:space="preserve">в коммерческих целях и </w:t>
      </w:r>
      <w:r w:rsidRPr="00483754">
        <w:rPr>
          <w:rFonts w:ascii="Times New Roman" w:hAnsi="Times New Roman" w:cs="Times New Roman"/>
          <w:i/>
        </w:rPr>
        <w:t xml:space="preserve">для планирования </w:t>
      </w:r>
      <w:r w:rsidR="00110F73" w:rsidRPr="00483754">
        <w:rPr>
          <w:rFonts w:ascii="Times New Roman" w:hAnsi="Times New Roman" w:cs="Times New Roman"/>
          <w:i/>
        </w:rPr>
        <w:t xml:space="preserve">природоохранных </w:t>
      </w:r>
      <w:r w:rsidRPr="00483754">
        <w:rPr>
          <w:rFonts w:ascii="Times New Roman" w:hAnsi="Times New Roman" w:cs="Times New Roman"/>
          <w:i/>
        </w:rPr>
        <w:t>мероприятий, реализация которых связана с материальны</w:t>
      </w:r>
      <w:r w:rsidR="00110F73" w:rsidRPr="00483754">
        <w:rPr>
          <w:rFonts w:ascii="Times New Roman" w:hAnsi="Times New Roman" w:cs="Times New Roman"/>
          <w:i/>
        </w:rPr>
        <w:t>ми</w:t>
      </w:r>
      <w:r w:rsidRPr="00483754">
        <w:rPr>
          <w:rFonts w:ascii="Times New Roman" w:hAnsi="Times New Roman" w:cs="Times New Roman"/>
          <w:i/>
        </w:rPr>
        <w:t xml:space="preserve"> </w:t>
      </w:r>
      <w:r w:rsidR="00110F73" w:rsidRPr="00483754">
        <w:rPr>
          <w:rFonts w:ascii="Times New Roman" w:hAnsi="Times New Roman" w:cs="Times New Roman"/>
          <w:i/>
        </w:rPr>
        <w:t>и финансовыми вложениями.</w:t>
      </w:r>
    </w:p>
    <w:p w:rsidR="00110F73" w:rsidRPr="00483754" w:rsidRDefault="00110F73" w:rsidP="002D6D3B">
      <w:pPr>
        <w:spacing w:after="0"/>
        <w:ind w:firstLine="540"/>
        <w:jc w:val="both"/>
        <w:rPr>
          <w:rFonts w:ascii="Times New Roman" w:hAnsi="Times New Roman" w:cs="Times New Roman"/>
          <w:i/>
          <w:color w:val="FF0000"/>
        </w:rPr>
      </w:pPr>
    </w:p>
    <w:p w:rsidR="00383377" w:rsidRPr="00483754" w:rsidRDefault="009E6DA9" w:rsidP="009E6DA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>Приложение:</w:t>
      </w:r>
    </w:p>
    <w:p w:rsidR="009E6DA9" w:rsidRPr="00483754" w:rsidRDefault="009E6DA9" w:rsidP="00F142A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  <w:b/>
        </w:rPr>
        <w:t>Показатели загрязнения атмосферы.</w:t>
      </w:r>
      <w:r w:rsidRPr="00483754">
        <w:rPr>
          <w:rFonts w:ascii="Times New Roman" w:hAnsi="Times New Roman" w:cs="Times New Roman"/>
        </w:rPr>
        <w:t xml:space="preserve"> Загрязнение атмосферы определяется по значениям концентрации примесей (в мг/м</w:t>
      </w:r>
      <w:r w:rsidRPr="00483754">
        <w:rPr>
          <w:rFonts w:ascii="Times New Roman" w:hAnsi="Times New Roman" w:cs="Times New Roman"/>
          <w:vertAlign w:val="superscript"/>
        </w:rPr>
        <w:t>3</w:t>
      </w:r>
      <w:r w:rsidRPr="00483754">
        <w:rPr>
          <w:rFonts w:ascii="Times New Roman" w:hAnsi="Times New Roman" w:cs="Times New Roman"/>
        </w:rPr>
        <w:t xml:space="preserve">). Степень загрязнения атмосферы примесью оценивается при сравнении концентрации примесей с ПДК. </w:t>
      </w:r>
    </w:p>
    <w:p w:rsidR="009E6DA9" w:rsidRPr="00483754" w:rsidRDefault="009E6DA9" w:rsidP="00F142A0">
      <w:pPr>
        <w:spacing w:after="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 xml:space="preserve">- </w:t>
      </w:r>
      <w:r w:rsidR="00B71774" w:rsidRPr="00483754">
        <w:rPr>
          <w:rFonts w:ascii="Times New Roman" w:hAnsi="Times New Roman" w:cs="Times New Roman"/>
        </w:rPr>
        <w:t xml:space="preserve"> </w:t>
      </w:r>
      <w:r w:rsidRPr="00483754">
        <w:rPr>
          <w:rFonts w:ascii="Times New Roman" w:hAnsi="Times New Roman" w:cs="Times New Roman"/>
          <w:b/>
        </w:rPr>
        <w:t>ПДК</w:t>
      </w:r>
      <w:r w:rsidRPr="00483754">
        <w:rPr>
          <w:rFonts w:ascii="Times New Roman" w:hAnsi="Times New Roman" w:cs="Times New Roman"/>
        </w:rPr>
        <w:t xml:space="preserve"> </w:t>
      </w:r>
      <w:r w:rsidRPr="00483754">
        <w:rPr>
          <w:rFonts w:ascii="Times New Roman" w:hAnsi="Times New Roman" w:cs="Times New Roman"/>
          <w:b/>
        </w:rPr>
        <w:t>-</w:t>
      </w:r>
      <w:r w:rsidRPr="00483754">
        <w:rPr>
          <w:rFonts w:ascii="Times New Roman" w:hAnsi="Times New Roman" w:cs="Times New Roman"/>
        </w:rPr>
        <w:t xml:space="preserve"> предельно допустимая концентрация примеси, установленная Минздравом России. </w:t>
      </w:r>
    </w:p>
    <w:p w:rsidR="009E6DA9" w:rsidRPr="00483754" w:rsidRDefault="009E6DA9" w:rsidP="00F142A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>Используются два показателя качества воздуха: стандартный индекс (СИ) и наибольшая повторяемость (НП):</w:t>
      </w:r>
    </w:p>
    <w:p w:rsidR="009E6DA9" w:rsidRPr="00483754" w:rsidRDefault="009E6DA9" w:rsidP="00B71774">
      <w:pPr>
        <w:spacing w:after="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>-</w:t>
      </w:r>
      <w:r w:rsidR="00B71774" w:rsidRPr="00483754">
        <w:rPr>
          <w:rFonts w:ascii="Times New Roman" w:hAnsi="Times New Roman" w:cs="Times New Roman"/>
        </w:rPr>
        <w:t xml:space="preserve"> </w:t>
      </w:r>
      <w:r w:rsidRPr="00483754">
        <w:rPr>
          <w:rFonts w:ascii="Times New Roman" w:hAnsi="Times New Roman" w:cs="Times New Roman"/>
          <w:b/>
        </w:rPr>
        <w:t>СИ</w:t>
      </w:r>
      <w:r w:rsidRPr="00483754">
        <w:rPr>
          <w:rFonts w:ascii="Times New Roman" w:hAnsi="Times New Roman" w:cs="Times New Roman"/>
        </w:rPr>
        <w:t xml:space="preserve"> </w:t>
      </w:r>
      <w:r w:rsidRPr="00483754">
        <w:rPr>
          <w:rFonts w:ascii="Times New Roman" w:hAnsi="Times New Roman" w:cs="Times New Roman"/>
          <w:b/>
        </w:rPr>
        <w:t>-</w:t>
      </w:r>
      <w:r w:rsidRPr="00483754">
        <w:rPr>
          <w:rFonts w:ascii="Times New Roman" w:hAnsi="Times New Roman" w:cs="Times New Roman"/>
        </w:rPr>
        <w:t xml:space="preserve"> наибольшая измеренная за короткий </w:t>
      </w:r>
      <w:r w:rsidR="00B71774" w:rsidRPr="00483754">
        <w:rPr>
          <w:rFonts w:ascii="Times New Roman" w:hAnsi="Times New Roman" w:cs="Times New Roman"/>
        </w:rPr>
        <w:t xml:space="preserve">период времени концентрация примеси, </w:t>
      </w:r>
      <w:r w:rsidRPr="00483754">
        <w:rPr>
          <w:rFonts w:ascii="Times New Roman" w:hAnsi="Times New Roman" w:cs="Times New Roman"/>
        </w:rPr>
        <w:t xml:space="preserve">деленная на </w:t>
      </w:r>
      <w:r w:rsidR="00B71774" w:rsidRPr="00483754">
        <w:rPr>
          <w:rFonts w:ascii="Times New Roman" w:hAnsi="Times New Roman" w:cs="Times New Roman"/>
        </w:rPr>
        <w:t>ПДК</w:t>
      </w:r>
      <w:r w:rsidR="00D02BCB" w:rsidRPr="00483754">
        <w:rPr>
          <w:rFonts w:ascii="Times New Roman" w:hAnsi="Times New Roman" w:cs="Times New Roman"/>
        </w:rPr>
        <w:t>,</w:t>
      </w:r>
      <w:r w:rsidR="00B71774" w:rsidRPr="00483754">
        <w:rPr>
          <w:rFonts w:ascii="Times New Roman" w:hAnsi="Times New Roman" w:cs="Times New Roman"/>
        </w:rPr>
        <w:t xml:space="preserve"> из данных измерений на</w:t>
      </w:r>
      <w:r w:rsidRPr="00483754">
        <w:rPr>
          <w:rFonts w:ascii="Times New Roman" w:hAnsi="Times New Roman" w:cs="Times New Roman"/>
        </w:rPr>
        <w:t xml:space="preserve"> всех постах за всеми </w:t>
      </w:r>
      <w:r w:rsidR="00B71774" w:rsidRPr="00483754">
        <w:rPr>
          <w:rFonts w:ascii="Times New Roman" w:hAnsi="Times New Roman" w:cs="Times New Roman"/>
        </w:rPr>
        <w:t>примесями.</w:t>
      </w:r>
      <w:r w:rsidRPr="00483754">
        <w:rPr>
          <w:rFonts w:ascii="Times New Roman" w:hAnsi="Times New Roman" w:cs="Times New Roman"/>
        </w:rPr>
        <w:t xml:space="preserve"> </w:t>
      </w:r>
    </w:p>
    <w:p w:rsidR="00B71774" w:rsidRPr="00483754" w:rsidRDefault="00B71774" w:rsidP="00F142A0">
      <w:pPr>
        <w:spacing w:after="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 xml:space="preserve">-  </w:t>
      </w:r>
      <w:r w:rsidRPr="00483754">
        <w:rPr>
          <w:rFonts w:ascii="Times New Roman" w:hAnsi="Times New Roman" w:cs="Times New Roman"/>
          <w:b/>
        </w:rPr>
        <w:t>НП</w:t>
      </w:r>
      <w:r w:rsidR="009E6DA9" w:rsidRPr="00483754">
        <w:rPr>
          <w:rFonts w:ascii="Times New Roman" w:hAnsi="Times New Roman" w:cs="Times New Roman"/>
        </w:rPr>
        <w:t xml:space="preserve"> </w:t>
      </w:r>
      <w:r w:rsidR="009E6DA9" w:rsidRPr="00483754">
        <w:rPr>
          <w:rFonts w:ascii="Times New Roman" w:hAnsi="Times New Roman" w:cs="Times New Roman"/>
          <w:b/>
        </w:rPr>
        <w:t>-</w:t>
      </w:r>
      <w:r w:rsidR="009E6DA9" w:rsidRPr="00483754">
        <w:rPr>
          <w:rFonts w:ascii="Times New Roman" w:hAnsi="Times New Roman" w:cs="Times New Roman"/>
        </w:rPr>
        <w:t xml:space="preserve"> наибольшая повторяемость превышения </w:t>
      </w:r>
      <w:r w:rsidRPr="00483754">
        <w:rPr>
          <w:rFonts w:ascii="Times New Roman" w:hAnsi="Times New Roman" w:cs="Times New Roman"/>
        </w:rPr>
        <w:t>ПДК</w:t>
      </w:r>
      <w:r w:rsidR="009E6DA9" w:rsidRPr="00483754">
        <w:rPr>
          <w:rFonts w:ascii="Times New Roman" w:hAnsi="Times New Roman" w:cs="Times New Roman"/>
        </w:rPr>
        <w:t xml:space="preserve"> из данных измерений на </w:t>
      </w:r>
      <w:r w:rsidRPr="00483754">
        <w:rPr>
          <w:rFonts w:ascii="Times New Roman" w:hAnsi="Times New Roman" w:cs="Times New Roman"/>
        </w:rPr>
        <w:t>всех постах за всеми примесями.</w:t>
      </w:r>
    </w:p>
    <w:p w:rsidR="00B71774" w:rsidRPr="00483754" w:rsidRDefault="00B71774" w:rsidP="00B33C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>Степень загрязнения атмосферы оценивается по четырем градациям значений СИ и НП в соответствии с таблицей 1.</w:t>
      </w:r>
    </w:p>
    <w:p w:rsidR="00720B3D" w:rsidRDefault="00720B3D" w:rsidP="00B71774">
      <w:pPr>
        <w:spacing w:after="0"/>
        <w:jc w:val="right"/>
        <w:rPr>
          <w:rFonts w:ascii="Times New Roman" w:hAnsi="Times New Roman" w:cs="Times New Roman"/>
        </w:rPr>
      </w:pPr>
    </w:p>
    <w:p w:rsidR="00720B3D" w:rsidRDefault="00720B3D" w:rsidP="00B71774">
      <w:pPr>
        <w:spacing w:after="0"/>
        <w:jc w:val="right"/>
        <w:rPr>
          <w:rFonts w:ascii="Times New Roman" w:hAnsi="Times New Roman" w:cs="Times New Roman"/>
        </w:rPr>
      </w:pPr>
    </w:p>
    <w:p w:rsidR="00B71774" w:rsidRPr="00483754" w:rsidRDefault="00B71774" w:rsidP="00B71774">
      <w:pPr>
        <w:spacing w:after="0"/>
        <w:jc w:val="right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lastRenderedPageBreak/>
        <w:t>Таблица 1.</w:t>
      </w:r>
    </w:p>
    <w:p w:rsidR="00B71774" w:rsidRPr="00483754" w:rsidRDefault="00B71774" w:rsidP="00B71774">
      <w:pPr>
        <w:spacing w:after="0"/>
        <w:jc w:val="center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>Оценки степени загрязнения атмосферы.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2"/>
        <w:gridCol w:w="1844"/>
        <w:gridCol w:w="2829"/>
      </w:tblGrid>
      <w:tr w:rsidR="00483754" w:rsidRPr="00483754" w:rsidTr="006E669F">
        <w:trPr>
          <w:jc w:val="center"/>
        </w:trPr>
        <w:tc>
          <w:tcPr>
            <w:tcW w:w="1980" w:type="dxa"/>
          </w:tcPr>
          <w:p w:rsidR="00B71774" w:rsidRPr="00483754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Градации</w:t>
            </w:r>
          </w:p>
        </w:tc>
        <w:tc>
          <w:tcPr>
            <w:tcW w:w="2692" w:type="dxa"/>
          </w:tcPr>
          <w:p w:rsidR="00B71774" w:rsidRPr="00483754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Загрязнение атмосферы</w:t>
            </w:r>
          </w:p>
        </w:tc>
        <w:tc>
          <w:tcPr>
            <w:tcW w:w="1844" w:type="dxa"/>
          </w:tcPr>
          <w:p w:rsidR="00B71774" w:rsidRPr="00483754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829" w:type="dxa"/>
          </w:tcPr>
          <w:p w:rsidR="00B71774" w:rsidRPr="00483754" w:rsidRDefault="00B71774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Оценка за месяц</w:t>
            </w:r>
          </w:p>
        </w:tc>
      </w:tr>
      <w:tr w:rsidR="00483754" w:rsidRPr="00483754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375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Низкое</w:t>
            </w:r>
          </w:p>
        </w:tc>
        <w:tc>
          <w:tcPr>
            <w:tcW w:w="1844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0 – 1</w:t>
            </w:r>
          </w:p>
        </w:tc>
      </w:tr>
      <w:tr w:rsidR="00483754" w:rsidRPr="00483754" w:rsidTr="006E669F">
        <w:trPr>
          <w:trHeight w:val="66"/>
          <w:jc w:val="center"/>
        </w:trPr>
        <w:tc>
          <w:tcPr>
            <w:tcW w:w="1980" w:type="dxa"/>
            <w:vMerge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0</w:t>
            </w:r>
          </w:p>
        </w:tc>
      </w:tr>
      <w:tr w:rsidR="00483754" w:rsidRPr="00483754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375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Повышенное</w:t>
            </w: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2 – 4</w:t>
            </w:r>
          </w:p>
        </w:tc>
      </w:tr>
      <w:tr w:rsidR="00483754" w:rsidRPr="00483754" w:rsidTr="006E669F">
        <w:trPr>
          <w:trHeight w:val="288"/>
          <w:jc w:val="center"/>
        </w:trPr>
        <w:tc>
          <w:tcPr>
            <w:tcW w:w="1980" w:type="dxa"/>
            <w:vMerge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1 – 19</w:t>
            </w:r>
          </w:p>
        </w:tc>
      </w:tr>
      <w:tr w:rsidR="00483754" w:rsidRPr="00483754" w:rsidTr="006E669F">
        <w:trPr>
          <w:trHeight w:val="60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375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Высокое</w:t>
            </w: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5 – 10</w:t>
            </w:r>
          </w:p>
        </w:tc>
      </w:tr>
      <w:tr w:rsidR="00483754" w:rsidRPr="00483754" w:rsidTr="006E669F">
        <w:trPr>
          <w:trHeight w:val="182"/>
          <w:jc w:val="center"/>
        </w:trPr>
        <w:tc>
          <w:tcPr>
            <w:tcW w:w="1980" w:type="dxa"/>
            <w:vMerge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20 – 49</w:t>
            </w:r>
          </w:p>
        </w:tc>
      </w:tr>
      <w:tr w:rsidR="00483754" w:rsidRPr="00483754" w:rsidTr="006E669F">
        <w:trPr>
          <w:trHeight w:val="263"/>
          <w:jc w:val="center"/>
        </w:trPr>
        <w:tc>
          <w:tcPr>
            <w:tcW w:w="1980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692" w:type="dxa"/>
            <w:vMerge w:val="restart"/>
            <w:vAlign w:val="center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Очень высокое</w:t>
            </w: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2829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&gt; 10</w:t>
            </w:r>
          </w:p>
        </w:tc>
      </w:tr>
      <w:tr w:rsidR="00F142A0" w:rsidRPr="00483754" w:rsidTr="006E669F">
        <w:trPr>
          <w:trHeight w:val="275"/>
          <w:jc w:val="center"/>
        </w:trPr>
        <w:tc>
          <w:tcPr>
            <w:tcW w:w="1980" w:type="dxa"/>
            <w:vMerge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2" w:type="dxa"/>
            <w:vMerge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17625" w:rsidRPr="00483754" w:rsidRDefault="00A17625" w:rsidP="00A17625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НП, %</w:t>
            </w:r>
          </w:p>
        </w:tc>
        <w:tc>
          <w:tcPr>
            <w:tcW w:w="2829" w:type="dxa"/>
          </w:tcPr>
          <w:p w:rsidR="00A17625" w:rsidRPr="00483754" w:rsidRDefault="00A17625" w:rsidP="00B71774">
            <w:pPr>
              <w:jc w:val="center"/>
              <w:rPr>
                <w:rFonts w:ascii="Times New Roman" w:hAnsi="Times New Roman" w:cs="Times New Roman"/>
              </w:rPr>
            </w:pPr>
            <w:r w:rsidRPr="00483754">
              <w:rPr>
                <w:rFonts w:ascii="Times New Roman" w:hAnsi="Times New Roman" w:cs="Times New Roman"/>
              </w:rPr>
              <w:t>&gt; 50</w:t>
            </w:r>
          </w:p>
        </w:tc>
      </w:tr>
    </w:tbl>
    <w:p w:rsidR="00A17625" w:rsidRPr="00483754" w:rsidRDefault="00A17625" w:rsidP="00A17625">
      <w:pPr>
        <w:spacing w:after="0"/>
        <w:jc w:val="both"/>
        <w:rPr>
          <w:rFonts w:ascii="Times New Roman" w:hAnsi="Times New Roman" w:cs="Times New Roman"/>
        </w:rPr>
      </w:pPr>
    </w:p>
    <w:p w:rsidR="00A17625" w:rsidRPr="00483754" w:rsidRDefault="00A17625" w:rsidP="00A1762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 xml:space="preserve">Если СИ и НП попадают в разные градации, то степень загрязнения атмосферы </w:t>
      </w:r>
    </w:p>
    <w:p w:rsidR="0036265D" w:rsidRPr="00483754" w:rsidRDefault="00A17625" w:rsidP="00A17625">
      <w:pPr>
        <w:spacing w:after="0"/>
        <w:jc w:val="both"/>
        <w:rPr>
          <w:rFonts w:ascii="Times New Roman" w:hAnsi="Times New Roman" w:cs="Times New Roman"/>
        </w:rPr>
      </w:pPr>
      <w:r w:rsidRPr="00483754">
        <w:rPr>
          <w:rFonts w:ascii="Times New Roman" w:hAnsi="Times New Roman" w:cs="Times New Roman"/>
        </w:rPr>
        <w:t>оценивается по наибольшему значению из этих показателей.</w:t>
      </w:r>
    </w:p>
    <w:p w:rsidR="00493F82" w:rsidRPr="00483754" w:rsidRDefault="00493F82" w:rsidP="00835BD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00FB" w:rsidRDefault="00DD00FB" w:rsidP="00835B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0FB" w:rsidRDefault="00DD00FB" w:rsidP="00835B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BDC" w:rsidRPr="00E70B9C" w:rsidRDefault="009976A1" w:rsidP="00835B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 о. н</w:t>
      </w:r>
      <w:r w:rsidR="00835BDC" w:rsidRPr="00E70B9C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35BDC" w:rsidRPr="00E70B9C">
        <w:rPr>
          <w:rFonts w:ascii="Times New Roman" w:hAnsi="Times New Roman" w:cs="Times New Roman"/>
          <w:b/>
          <w:sz w:val="24"/>
          <w:szCs w:val="24"/>
        </w:rPr>
        <w:t xml:space="preserve"> ЦМС</w:t>
      </w:r>
      <w:r w:rsidR="00835BDC" w:rsidRPr="00E70B9C">
        <w:rPr>
          <w:rFonts w:ascii="Times New Roman" w:hAnsi="Times New Roman" w:cs="Times New Roman"/>
          <w:b/>
          <w:sz w:val="24"/>
          <w:szCs w:val="24"/>
        </w:rPr>
        <w:tab/>
      </w:r>
    </w:p>
    <w:p w:rsidR="00D91770" w:rsidRPr="0067166B" w:rsidRDefault="00835BDC" w:rsidP="00D03421">
      <w:pPr>
        <w:spacing w:after="0"/>
        <w:jc w:val="both"/>
        <w:rPr>
          <w:rFonts w:ascii="Times New Roman" w:hAnsi="Times New Roman" w:cs="Times New Roman"/>
          <w:b/>
        </w:rPr>
      </w:pPr>
      <w:r w:rsidRPr="00E70B9C">
        <w:rPr>
          <w:rFonts w:ascii="Times New Roman" w:hAnsi="Times New Roman" w:cs="Times New Roman"/>
          <w:b/>
          <w:sz w:val="24"/>
          <w:szCs w:val="24"/>
        </w:rPr>
        <w:t xml:space="preserve">ФГБУ «Верхне-Волжское УГМС» </w:t>
      </w:r>
      <w:r w:rsidRPr="00E70B9C">
        <w:rPr>
          <w:rFonts w:ascii="Times New Roman" w:hAnsi="Times New Roman" w:cs="Times New Roman"/>
          <w:b/>
          <w:sz w:val="24"/>
          <w:szCs w:val="24"/>
        </w:rPr>
        <w:tab/>
      </w:r>
      <w:r w:rsidRPr="00E70B9C">
        <w:rPr>
          <w:rFonts w:ascii="Times New Roman" w:hAnsi="Times New Roman" w:cs="Times New Roman"/>
          <w:b/>
          <w:sz w:val="24"/>
          <w:szCs w:val="24"/>
        </w:rPr>
        <w:tab/>
      </w:r>
      <w:r w:rsidRPr="00E70B9C">
        <w:rPr>
          <w:rFonts w:ascii="Times New Roman" w:hAnsi="Times New Roman" w:cs="Times New Roman"/>
          <w:b/>
          <w:sz w:val="24"/>
          <w:szCs w:val="24"/>
        </w:rPr>
        <w:tab/>
      </w:r>
      <w:r w:rsidRPr="00E70B9C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70B9C">
        <w:rPr>
          <w:rFonts w:ascii="Times New Roman" w:hAnsi="Times New Roman" w:cs="Times New Roman"/>
          <w:b/>
          <w:sz w:val="24"/>
          <w:szCs w:val="24"/>
        </w:rPr>
        <w:tab/>
      </w:r>
      <w:r w:rsidR="009976A1">
        <w:rPr>
          <w:rFonts w:ascii="Times New Roman" w:hAnsi="Times New Roman" w:cs="Times New Roman"/>
          <w:b/>
          <w:sz w:val="24"/>
          <w:szCs w:val="24"/>
        </w:rPr>
        <w:t>В.А. Максимова</w:t>
      </w:r>
    </w:p>
    <w:sectPr w:rsidR="00D91770" w:rsidRPr="0067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50D" w:rsidRDefault="00BF150D" w:rsidP="00AB4B43">
      <w:pPr>
        <w:spacing w:after="0" w:line="240" w:lineRule="auto"/>
      </w:pPr>
      <w:r>
        <w:separator/>
      </w:r>
    </w:p>
  </w:endnote>
  <w:endnote w:type="continuationSeparator" w:id="0">
    <w:p w:rsidR="00BF150D" w:rsidRDefault="00BF150D" w:rsidP="00AB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50D" w:rsidRDefault="00BF150D" w:rsidP="00AB4B43">
      <w:pPr>
        <w:spacing w:after="0" w:line="240" w:lineRule="auto"/>
      </w:pPr>
      <w:r>
        <w:separator/>
      </w:r>
    </w:p>
  </w:footnote>
  <w:footnote w:type="continuationSeparator" w:id="0">
    <w:p w:rsidR="00BF150D" w:rsidRDefault="00BF150D" w:rsidP="00AB4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47710"/>
    <w:multiLevelType w:val="hybridMultilevel"/>
    <w:tmpl w:val="721C33D6"/>
    <w:lvl w:ilvl="0" w:tplc="5580768C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7F"/>
    <w:rsid w:val="00035BD4"/>
    <w:rsid w:val="000371A3"/>
    <w:rsid w:val="00042CEF"/>
    <w:rsid w:val="00066686"/>
    <w:rsid w:val="000746F8"/>
    <w:rsid w:val="00086BAA"/>
    <w:rsid w:val="00091208"/>
    <w:rsid w:val="00096DFE"/>
    <w:rsid w:val="000A0F58"/>
    <w:rsid w:val="000C44A6"/>
    <w:rsid w:val="000C64A4"/>
    <w:rsid w:val="000D0CBC"/>
    <w:rsid w:val="000D1A9F"/>
    <w:rsid w:val="000D549F"/>
    <w:rsid w:val="00110F73"/>
    <w:rsid w:val="00114601"/>
    <w:rsid w:val="00115FAC"/>
    <w:rsid w:val="00116BDD"/>
    <w:rsid w:val="0012573F"/>
    <w:rsid w:val="00126709"/>
    <w:rsid w:val="001403E9"/>
    <w:rsid w:val="00140B16"/>
    <w:rsid w:val="00146664"/>
    <w:rsid w:val="00146A45"/>
    <w:rsid w:val="00154C99"/>
    <w:rsid w:val="001601BD"/>
    <w:rsid w:val="0017048A"/>
    <w:rsid w:val="00170787"/>
    <w:rsid w:val="0017173B"/>
    <w:rsid w:val="0019190F"/>
    <w:rsid w:val="00196F14"/>
    <w:rsid w:val="001B1410"/>
    <w:rsid w:val="001C3EC4"/>
    <w:rsid w:val="001D1131"/>
    <w:rsid w:val="001D3FE7"/>
    <w:rsid w:val="001E02A7"/>
    <w:rsid w:val="001E54DC"/>
    <w:rsid w:val="001E7C79"/>
    <w:rsid w:val="00205E48"/>
    <w:rsid w:val="00206EE6"/>
    <w:rsid w:val="00210F4F"/>
    <w:rsid w:val="00233F9B"/>
    <w:rsid w:val="00237145"/>
    <w:rsid w:val="00243A21"/>
    <w:rsid w:val="002663D5"/>
    <w:rsid w:val="00293783"/>
    <w:rsid w:val="00297A90"/>
    <w:rsid w:val="002A22A4"/>
    <w:rsid w:val="002A7DD6"/>
    <w:rsid w:val="002C4EB5"/>
    <w:rsid w:val="002C63F2"/>
    <w:rsid w:val="002D2830"/>
    <w:rsid w:val="002D6ADE"/>
    <w:rsid w:val="002D6D3B"/>
    <w:rsid w:val="002F34D0"/>
    <w:rsid w:val="002F5018"/>
    <w:rsid w:val="003057A2"/>
    <w:rsid w:val="00306903"/>
    <w:rsid w:val="00312973"/>
    <w:rsid w:val="00313F98"/>
    <w:rsid w:val="00314F2B"/>
    <w:rsid w:val="00320340"/>
    <w:rsid w:val="003239BF"/>
    <w:rsid w:val="00323EE3"/>
    <w:rsid w:val="00334635"/>
    <w:rsid w:val="0034047F"/>
    <w:rsid w:val="00344DC7"/>
    <w:rsid w:val="00350FD0"/>
    <w:rsid w:val="00354B1F"/>
    <w:rsid w:val="0036265D"/>
    <w:rsid w:val="003648F7"/>
    <w:rsid w:val="00371F28"/>
    <w:rsid w:val="003814F2"/>
    <w:rsid w:val="00383377"/>
    <w:rsid w:val="00390832"/>
    <w:rsid w:val="003A34C9"/>
    <w:rsid w:val="003A4D35"/>
    <w:rsid w:val="003A7D10"/>
    <w:rsid w:val="003B314C"/>
    <w:rsid w:val="003D428E"/>
    <w:rsid w:val="00425FF5"/>
    <w:rsid w:val="004370C5"/>
    <w:rsid w:val="00443ABC"/>
    <w:rsid w:val="004456B8"/>
    <w:rsid w:val="00446200"/>
    <w:rsid w:val="0045344A"/>
    <w:rsid w:val="00456D96"/>
    <w:rsid w:val="004653AC"/>
    <w:rsid w:val="0047378E"/>
    <w:rsid w:val="0048146B"/>
    <w:rsid w:val="00483754"/>
    <w:rsid w:val="00487A2D"/>
    <w:rsid w:val="00493F82"/>
    <w:rsid w:val="00495E2D"/>
    <w:rsid w:val="004969B7"/>
    <w:rsid w:val="004A62F6"/>
    <w:rsid w:val="004B0B80"/>
    <w:rsid w:val="004B1F94"/>
    <w:rsid w:val="004B7AA0"/>
    <w:rsid w:val="004C0D69"/>
    <w:rsid w:val="004C3886"/>
    <w:rsid w:val="004C77D8"/>
    <w:rsid w:val="004D33C8"/>
    <w:rsid w:val="004D3A3F"/>
    <w:rsid w:val="004E4F19"/>
    <w:rsid w:val="004F06F6"/>
    <w:rsid w:val="004F0AE2"/>
    <w:rsid w:val="004F560B"/>
    <w:rsid w:val="00531A05"/>
    <w:rsid w:val="00535A9B"/>
    <w:rsid w:val="00567776"/>
    <w:rsid w:val="005746B7"/>
    <w:rsid w:val="00574CCC"/>
    <w:rsid w:val="005846CE"/>
    <w:rsid w:val="00584C14"/>
    <w:rsid w:val="005926AF"/>
    <w:rsid w:val="0059456A"/>
    <w:rsid w:val="005A2A6C"/>
    <w:rsid w:val="005C3DF5"/>
    <w:rsid w:val="005C6DC5"/>
    <w:rsid w:val="005E6B9D"/>
    <w:rsid w:val="006101E5"/>
    <w:rsid w:val="006235E2"/>
    <w:rsid w:val="006314BD"/>
    <w:rsid w:val="00631C65"/>
    <w:rsid w:val="00642C54"/>
    <w:rsid w:val="006512EF"/>
    <w:rsid w:val="00653F5C"/>
    <w:rsid w:val="00656D70"/>
    <w:rsid w:val="00656FD5"/>
    <w:rsid w:val="0066499C"/>
    <w:rsid w:val="0067166B"/>
    <w:rsid w:val="006804F2"/>
    <w:rsid w:val="00683061"/>
    <w:rsid w:val="006850CF"/>
    <w:rsid w:val="00685946"/>
    <w:rsid w:val="006859D1"/>
    <w:rsid w:val="0068630D"/>
    <w:rsid w:val="00687D2F"/>
    <w:rsid w:val="00696C08"/>
    <w:rsid w:val="006A1D5A"/>
    <w:rsid w:val="006A6FCC"/>
    <w:rsid w:val="006B5B86"/>
    <w:rsid w:val="006C1639"/>
    <w:rsid w:val="006E669F"/>
    <w:rsid w:val="006E7D60"/>
    <w:rsid w:val="00703161"/>
    <w:rsid w:val="0071216C"/>
    <w:rsid w:val="00720B3D"/>
    <w:rsid w:val="00724AA9"/>
    <w:rsid w:val="0072566A"/>
    <w:rsid w:val="00750469"/>
    <w:rsid w:val="0075439B"/>
    <w:rsid w:val="00785778"/>
    <w:rsid w:val="007A07B0"/>
    <w:rsid w:val="007C06F7"/>
    <w:rsid w:val="007C6051"/>
    <w:rsid w:val="007D2986"/>
    <w:rsid w:val="007D621A"/>
    <w:rsid w:val="007D6EA0"/>
    <w:rsid w:val="007E5B62"/>
    <w:rsid w:val="007E7B4B"/>
    <w:rsid w:val="007E7CCC"/>
    <w:rsid w:val="007F7745"/>
    <w:rsid w:val="00814795"/>
    <w:rsid w:val="008264F0"/>
    <w:rsid w:val="00833424"/>
    <w:rsid w:val="00835BDC"/>
    <w:rsid w:val="00843079"/>
    <w:rsid w:val="0085490C"/>
    <w:rsid w:val="00855012"/>
    <w:rsid w:val="00864895"/>
    <w:rsid w:val="0087711A"/>
    <w:rsid w:val="0087720F"/>
    <w:rsid w:val="0088016A"/>
    <w:rsid w:val="008857AC"/>
    <w:rsid w:val="00887A41"/>
    <w:rsid w:val="00890A47"/>
    <w:rsid w:val="008A0221"/>
    <w:rsid w:val="008A0F8A"/>
    <w:rsid w:val="008E3A0D"/>
    <w:rsid w:val="008E5442"/>
    <w:rsid w:val="008E6FEA"/>
    <w:rsid w:val="00900561"/>
    <w:rsid w:val="009018AA"/>
    <w:rsid w:val="00901E8A"/>
    <w:rsid w:val="0091065F"/>
    <w:rsid w:val="009245E1"/>
    <w:rsid w:val="009253A6"/>
    <w:rsid w:val="009438A5"/>
    <w:rsid w:val="00943B71"/>
    <w:rsid w:val="009571FB"/>
    <w:rsid w:val="00992B41"/>
    <w:rsid w:val="00995B89"/>
    <w:rsid w:val="009976A1"/>
    <w:rsid w:val="00997EA5"/>
    <w:rsid w:val="009A45A5"/>
    <w:rsid w:val="009C10F6"/>
    <w:rsid w:val="009C3A4D"/>
    <w:rsid w:val="009D0381"/>
    <w:rsid w:val="009D1E66"/>
    <w:rsid w:val="009E0D89"/>
    <w:rsid w:val="009E6DA9"/>
    <w:rsid w:val="009F7219"/>
    <w:rsid w:val="00A00E58"/>
    <w:rsid w:val="00A0433C"/>
    <w:rsid w:val="00A06BAB"/>
    <w:rsid w:val="00A14499"/>
    <w:rsid w:val="00A17625"/>
    <w:rsid w:val="00A20995"/>
    <w:rsid w:val="00A22350"/>
    <w:rsid w:val="00A2478A"/>
    <w:rsid w:val="00A35E40"/>
    <w:rsid w:val="00A40BC6"/>
    <w:rsid w:val="00A42F6A"/>
    <w:rsid w:val="00A478AB"/>
    <w:rsid w:val="00A52460"/>
    <w:rsid w:val="00A81383"/>
    <w:rsid w:val="00A819D2"/>
    <w:rsid w:val="00A95FBA"/>
    <w:rsid w:val="00AA034E"/>
    <w:rsid w:val="00AA0A93"/>
    <w:rsid w:val="00AA19AC"/>
    <w:rsid w:val="00AB3EEB"/>
    <w:rsid w:val="00AB4B43"/>
    <w:rsid w:val="00AC31C7"/>
    <w:rsid w:val="00AC5600"/>
    <w:rsid w:val="00AD1AA3"/>
    <w:rsid w:val="00AD7AF1"/>
    <w:rsid w:val="00AE2B2C"/>
    <w:rsid w:val="00AE55A9"/>
    <w:rsid w:val="00B04C5B"/>
    <w:rsid w:val="00B1606D"/>
    <w:rsid w:val="00B20448"/>
    <w:rsid w:val="00B33C53"/>
    <w:rsid w:val="00B403E2"/>
    <w:rsid w:val="00B56C7D"/>
    <w:rsid w:val="00B6721D"/>
    <w:rsid w:val="00B71774"/>
    <w:rsid w:val="00B77C0C"/>
    <w:rsid w:val="00B86421"/>
    <w:rsid w:val="00B86D16"/>
    <w:rsid w:val="00BA033B"/>
    <w:rsid w:val="00BA10DE"/>
    <w:rsid w:val="00BA2ADD"/>
    <w:rsid w:val="00BA75C5"/>
    <w:rsid w:val="00BA79D5"/>
    <w:rsid w:val="00BB0DAD"/>
    <w:rsid w:val="00BC55F2"/>
    <w:rsid w:val="00BC71E4"/>
    <w:rsid w:val="00BD0D11"/>
    <w:rsid w:val="00BE364F"/>
    <w:rsid w:val="00BE4D87"/>
    <w:rsid w:val="00BF150D"/>
    <w:rsid w:val="00BF29DF"/>
    <w:rsid w:val="00BF7757"/>
    <w:rsid w:val="00C03002"/>
    <w:rsid w:val="00C068C2"/>
    <w:rsid w:val="00C069E8"/>
    <w:rsid w:val="00C260B1"/>
    <w:rsid w:val="00C27685"/>
    <w:rsid w:val="00C27881"/>
    <w:rsid w:val="00C33465"/>
    <w:rsid w:val="00C42757"/>
    <w:rsid w:val="00C438BE"/>
    <w:rsid w:val="00C4699D"/>
    <w:rsid w:val="00C50E68"/>
    <w:rsid w:val="00C74D41"/>
    <w:rsid w:val="00C76C4A"/>
    <w:rsid w:val="00C82661"/>
    <w:rsid w:val="00C90F83"/>
    <w:rsid w:val="00CA0095"/>
    <w:rsid w:val="00CC650A"/>
    <w:rsid w:val="00CD33C3"/>
    <w:rsid w:val="00D02BCB"/>
    <w:rsid w:val="00D03421"/>
    <w:rsid w:val="00D03C9F"/>
    <w:rsid w:val="00D22F03"/>
    <w:rsid w:val="00D260C2"/>
    <w:rsid w:val="00D37987"/>
    <w:rsid w:val="00D4649C"/>
    <w:rsid w:val="00D60467"/>
    <w:rsid w:val="00D639DC"/>
    <w:rsid w:val="00D72365"/>
    <w:rsid w:val="00D8745E"/>
    <w:rsid w:val="00D91770"/>
    <w:rsid w:val="00D94FF9"/>
    <w:rsid w:val="00DA68EC"/>
    <w:rsid w:val="00DB482C"/>
    <w:rsid w:val="00DB62DC"/>
    <w:rsid w:val="00DC21B5"/>
    <w:rsid w:val="00DC595A"/>
    <w:rsid w:val="00DD00FB"/>
    <w:rsid w:val="00DD51AD"/>
    <w:rsid w:val="00DE12A9"/>
    <w:rsid w:val="00DE6AF3"/>
    <w:rsid w:val="00E00912"/>
    <w:rsid w:val="00E02D12"/>
    <w:rsid w:val="00E048D8"/>
    <w:rsid w:val="00E144AC"/>
    <w:rsid w:val="00E1452D"/>
    <w:rsid w:val="00E20D88"/>
    <w:rsid w:val="00E23734"/>
    <w:rsid w:val="00E275CC"/>
    <w:rsid w:val="00E44372"/>
    <w:rsid w:val="00E70B9C"/>
    <w:rsid w:val="00E7661F"/>
    <w:rsid w:val="00E8248C"/>
    <w:rsid w:val="00E82ADC"/>
    <w:rsid w:val="00E95945"/>
    <w:rsid w:val="00E95A3B"/>
    <w:rsid w:val="00EC3C8C"/>
    <w:rsid w:val="00EC7CE8"/>
    <w:rsid w:val="00ED20D4"/>
    <w:rsid w:val="00EE1FD6"/>
    <w:rsid w:val="00EF0CCD"/>
    <w:rsid w:val="00F017DA"/>
    <w:rsid w:val="00F142A0"/>
    <w:rsid w:val="00F34C5F"/>
    <w:rsid w:val="00F41300"/>
    <w:rsid w:val="00F440FB"/>
    <w:rsid w:val="00F879FC"/>
    <w:rsid w:val="00FC623E"/>
    <w:rsid w:val="00FE019B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643E-C2F2-48CE-B4BF-38877936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833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33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8337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3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833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833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8337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4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5A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7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1762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B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B43"/>
  </w:style>
  <w:style w:type="paragraph" w:styleId="ac">
    <w:name w:val="footer"/>
    <w:basedOn w:val="a"/>
    <w:link w:val="ad"/>
    <w:uiPriority w:val="99"/>
    <w:unhideWhenUsed/>
    <w:rsid w:val="00AB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74886-9274-4A16-A7F8-9F92A178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 ГППИ</dc:creator>
  <cp:keywords/>
  <dc:description/>
  <cp:lastModifiedBy>Дежурный</cp:lastModifiedBy>
  <cp:revision>32</cp:revision>
  <cp:lastPrinted>2020-09-08T05:31:00Z</cp:lastPrinted>
  <dcterms:created xsi:type="dcterms:W3CDTF">2020-04-07T11:16:00Z</dcterms:created>
  <dcterms:modified xsi:type="dcterms:W3CDTF">2020-09-08T05:42:00Z</dcterms:modified>
</cp:coreProperties>
</file>