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5471"/>
        <w:gridCol w:w="5608"/>
      </w:tblGrid>
      <w:tr w:rsidR="00AD5518" w:rsidTr="00AD5518">
        <w:tc>
          <w:tcPr>
            <w:tcW w:w="1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Default="00AD5518">
            <w:pPr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-97155</wp:posOffset>
                  </wp:positionH>
                  <wp:positionV relativeFrom="paragraph">
                    <wp:posOffset>6350</wp:posOffset>
                  </wp:positionV>
                  <wp:extent cx="7134225" cy="2705100"/>
                  <wp:effectExtent l="0" t="0" r="9525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0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4225" cy="270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30"/>
                <w:szCs w:val="30"/>
                <w:lang w:eastAsia="en-US"/>
              </w:rPr>
              <w:t>ФОК «Победа» приглашает</w:t>
            </w:r>
            <w:r>
              <w:rPr>
                <w:sz w:val="30"/>
                <w:szCs w:val="30"/>
                <w:lang w:eastAsia="en-US"/>
              </w:rPr>
              <w:t xml:space="preserve"> к себе тех, кто любит тренировки и тех, кто только начинает заниматься и хочет добиться хорошего результата. Вас ждёт современный спортивный комплекс, который предлагает занятия на профессиональном оборудовании, высокое качество обслуживания, и всё это по весьма демократичным ценам.</w:t>
            </w:r>
          </w:p>
          <w:p w:rsidR="00AD5518" w:rsidRDefault="00AD5518">
            <w:pPr>
              <w:jc w:val="center"/>
              <w:rPr>
                <w:b/>
                <w:sz w:val="30"/>
                <w:szCs w:val="30"/>
                <w:lang w:eastAsia="en-US"/>
              </w:rPr>
            </w:pPr>
            <w:r>
              <w:rPr>
                <w:b/>
                <w:sz w:val="30"/>
                <w:szCs w:val="30"/>
                <w:lang w:eastAsia="en-US"/>
              </w:rPr>
              <w:t>МБУ ФОК «Победа» предлагает предприятиям, организациям, индивидуальным предпринимателям прекрасную возможность активно отдохнуть!</w:t>
            </w:r>
          </w:p>
          <w:p w:rsidR="00AD5518" w:rsidRDefault="00AD5518">
            <w:pPr>
              <w:jc w:val="center"/>
              <w:rPr>
                <w:sz w:val="30"/>
                <w:szCs w:val="30"/>
                <w:lang w:eastAsia="en-US"/>
              </w:rPr>
            </w:pPr>
          </w:p>
          <w:p w:rsidR="00AD5518" w:rsidRDefault="00AD5518">
            <w:pPr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b/>
                <w:sz w:val="30"/>
                <w:szCs w:val="30"/>
                <w:lang w:eastAsia="en-US"/>
              </w:rPr>
              <w:t>Корпоративный фитнес для Вашей компании</w:t>
            </w:r>
            <w:r>
              <w:rPr>
                <w:sz w:val="30"/>
                <w:szCs w:val="30"/>
                <w:lang w:eastAsia="en-US"/>
              </w:rPr>
              <w:t xml:space="preserve"> – это индивидуальный подход и разработка уникальных предложений по популяризации здорового образа жизни среди Ваших сотрудников на базе спортивных залов ФОК «Победа».</w:t>
            </w:r>
          </w:p>
          <w:p w:rsidR="00AD5518" w:rsidRDefault="00AD5518">
            <w:pPr>
              <w:jc w:val="center"/>
              <w:rPr>
                <w:b/>
                <w:sz w:val="30"/>
                <w:szCs w:val="30"/>
                <w:lang w:eastAsia="en-US"/>
              </w:rPr>
            </w:pPr>
            <w:r>
              <w:rPr>
                <w:b/>
                <w:sz w:val="30"/>
                <w:szCs w:val="30"/>
                <w:lang w:eastAsia="en-US"/>
              </w:rPr>
              <w:t>наши телефоны: 2 52 27, 2 13 54</w:t>
            </w:r>
          </w:p>
          <w:p w:rsidR="00AD5518" w:rsidRDefault="00AD5518">
            <w:pPr>
              <w:jc w:val="center"/>
              <w:rPr>
                <w:b/>
                <w:sz w:val="30"/>
                <w:szCs w:val="30"/>
                <w:lang w:eastAsia="en-US"/>
              </w:rPr>
            </w:pPr>
            <w:r>
              <w:rPr>
                <w:b/>
                <w:sz w:val="30"/>
                <w:szCs w:val="30"/>
                <w:lang w:eastAsia="en-US"/>
              </w:rPr>
              <w:t xml:space="preserve">наш сайт: </w:t>
            </w:r>
            <w:proofErr w:type="spellStart"/>
            <w:r>
              <w:rPr>
                <w:b/>
                <w:sz w:val="30"/>
                <w:szCs w:val="30"/>
                <w:lang w:val="en-US" w:eastAsia="en-US"/>
              </w:rPr>
              <w:t>fok</w:t>
            </w:r>
            <w:proofErr w:type="spellEnd"/>
            <w:r>
              <w:rPr>
                <w:b/>
                <w:sz w:val="30"/>
                <w:szCs w:val="30"/>
                <w:lang w:eastAsia="en-US"/>
              </w:rPr>
              <w:t>-</w:t>
            </w:r>
            <w:proofErr w:type="spellStart"/>
            <w:r>
              <w:rPr>
                <w:b/>
                <w:sz w:val="30"/>
                <w:szCs w:val="30"/>
                <w:lang w:val="en-US" w:eastAsia="en-US"/>
              </w:rPr>
              <w:t>pobeda</w:t>
            </w:r>
            <w:proofErr w:type="spellEnd"/>
            <w:r>
              <w:rPr>
                <w:b/>
                <w:sz w:val="30"/>
                <w:szCs w:val="30"/>
                <w:lang w:eastAsia="en-US"/>
              </w:rPr>
              <w:t>.</w:t>
            </w:r>
            <w:proofErr w:type="spellStart"/>
            <w:r>
              <w:rPr>
                <w:b/>
                <w:sz w:val="30"/>
                <w:szCs w:val="30"/>
                <w:lang w:val="en-US" w:eastAsia="en-US"/>
              </w:rPr>
              <w:t>ru</w:t>
            </w:r>
            <w:proofErr w:type="spellEnd"/>
          </w:p>
          <w:p w:rsidR="00AD5518" w:rsidRDefault="00AD5518">
            <w:pPr>
              <w:jc w:val="center"/>
              <w:rPr>
                <w:b/>
                <w:sz w:val="28"/>
                <w:lang w:eastAsia="en-US"/>
              </w:rPr>
            </w:pPr>
            <w:proofErr w:type="spellStart"/>
            <w:r>
              <w:rPr>
                <w:b/>
                <w:sz w:val="28"/>
                <w:lang w:eastAsia="en-US"/>
              </w:rPr>
              <w:t>эл.адрес</w:t>
            </w:r>
            <w:proofErr w:type="spellEnd"/>
            <w:r>
              <w:rPr>
                <w:b/>
                <w:sz w:val="28"/>
                <w:lang w:eastAsia="en-US"/>
              </w:rPr>
              <w:t xml:space="preserve">: </w:t>
            </w:r>
            <w:hyperlink r:id="rId5" w:history="1">
              <w:r>
                <w:rPr>
                  <w:rStyle w:val="a3"/>
                  <w:b/>
                  <w:color w:val="0563C1"/>
                  <w:sz w:val="28"/>
                  <w:lang w:val="en-US" w:eastAsia="en-US"/>
                </w:rPr>
                <w:t>fok</w:t>
              </w:r>
              <w:r>
                <w:rPr>
                  <w:rStyle w:val="a3"/>
                  <w:b/>
                  <w:color w:val="0563C1"/>
                  <w:sz w:val="28"/>
                  <w:lang w:eastAsia="en-US"/>
                </w:rPr>
                <w:t>.</w:t>
              </w:r>
              <w:r>
                <w:rPr>
                  <w:rStyle w:val="a3"/>
                  <w:b/>
                  <w:color w:val="0563C1"/>
                  <w:sz w:val="28"/>
                  <w:lang w:val="en-US" w:eastAsia="en-US"/>
                </w:rPr>
                <w:t>metod</w:t>
              </w:r>
              <w:r>
                <w:rPr>
                  <w:rStyle w:val="a3"/>
                  <w:b/>
                  <w:color w:val="0563C1"/>
                  <w:sz w:val="28"/>
                  <w:lang w:eastAsia="en-US"/>
                </w:rPr>
                <w:t>@</w:t>
              </w:r>
              <w:r>
                <w:rPr>
                  <w:rStyle w:val="a3"/>
                  <w:b/>
                  <w:color w:val="0563C1"/>
                  <w:sz w:val="28"/>
                  <w:lang w:val="en-US" w:eastAsia="en-US"/>
                </w:rPr>
                <w:t>yandex</w:t>
              </w:r>
              <w:r>
                <w:rPr>
                  <w:rStyle w:val="a3"/>
                  <w:b/>
                  <w:color w:val="0563C1"/>
                  <w:sz w:val="28"/>
                  <w:lang w:eastAsia="en-US"/>
                </w:rPr>
                <w:t>.</w:t>
              </w:r>
              <w:r>
                <w:rPr>
                  <w:rStyle w:val="a3"/>
                  <w:b/>
                  <w:color w:val="0563C1"/>
                  <w:sz w:val="28"/>
                  <w:lang w:val="en-US" w:eastAsia="en-US"/>
                </w:rPr>
                <w:t>ru</w:t>
              </w:r>
            </w:hyperlink>
            <w:r>
              <w:rPr>
                <w:b/>
                <w:sz w:val="28"/>
                <w:lang w:eastAsia="en-US"/>
              </w:rPr>
              <w:t xml:space="preserve">   </w:t>
            </w:r>
            <w:hyperlink r:id="rId6" w:history="1">
              <w:r>
                <w:rPr>
                  <w:rStyle w:val="a3"/>
                  <w:b/>
                  <w:color w:val="0563C1"/>
                  <w:sz w:val="28"/>
                  <w:lang w:val="en-US" w:eastAsia="en-US"/>
                </w:rPr>
                <w:t>http</w:t>
              </w:r>
              <w:r>
                <w:rPr>
                  <w:rStyle w:val="a3"/>
                  <w:b/>
                  <w:color w:val="0563C1"/>
                  <w:sz w:val="28"/>
                  <w:lang w:eastAsia="en-US"/>
                </w:rPr>
                <w:t>://</w:t>
              </w:r>
              <w:proofErr w:type="spellStart"/>
              <w:r>
                <w:rPr>
                  <w:rStyle w:val="a3"/>
                  <w:b/>
                  <w:color w:val="0563C1"/>
                  <w:sz w:val="28"/>
                  <w:lang w:val="en-US" w:eastAsia="en-US"/>
                </w:rPr>
                <w:t>vk</w:t>
              </w:r>
              <w:proofErr w:type="spellEnd"/>
              <w:r>
                <w:rPr>
                  <w:rStyle w:val="a3"/>
                  <w:b/>
                  <w:color w:val="0563C1"/>
                  <w:sz w:val="28"/>
                  <w:lang w:eastAsia="en-US"/>
                </w:rPr>
                <w:t>.</w:t>
              </w:r>
              <w:r>
                <w:rPr>
                  <w:rStyle w:val="a3"/>
                  <w:b/>
                  <w:color w:val="0563C1"/>
                  <w:sz w:val="28"/>
                  <w:lang w:val="en-US" w:eastAsia="en-US"/>
                </w:rPr>
                <w:t>com</w:t>
              </w:r>
              <w:r>
                <w:rPr>
                  <w:rStyle w:val="a3"/>
                  <w:b/>
                  <w:color w:val="0563C1"/>
                  <w:sz w:val="28"/>
                  <w:lang w:eastAsia="en-US"/>
                </w:rPr>
                <w:t>/</w:t>
              </w:r>
              <w:proofErr w:type="spellStart"/>
              <w:r>
                <w:rPr>
                  <w:rStyle w:val="a3"/>
                  <w:b/>
                  <w:color w:val="0563C1"/>
                  <w:sz w:val="28"/>
                  <w:lang w:val="en-US" w:eastAsia="en-US"/>
                </w:rPr>
                <w:t>fok</w:t>
              </w:r>
              <w:proofErr w:type="spellEnd"/>
              <w:r>
                <w:rPr>
                  <w:rStyle w:val="a3"/>
                  <w:b/>
                  <w:color w:val="0563C1"/>
                  <w:sz w:val="28"/>
                  <w:lang w:eastAsia="en-US"/>
                </w:rPr>
                <w:t>_</w:t>
              </w:r>
              <w:proofErr w:type="spellStart"/>
              <w:r>
                <w:rPr>
                  <w:rStyle w:val="a3"/>
                  <w:b/>
                  <w:color w:val="0563C1"/>
                  <w:sz w:val="28"/>
                  <w:lang w:val="en-US" w:eastAsia="en-US"/>
                </w:rPr>
                <w:t>pobeda</w:t>
              </w:r>
              <w:proofErr w:type="spellEnd"/>
            </w:hyperlink>
          </w:p>
          <w:p w:rsidR="00AD5518" w:rsidRDefault="00AD5518">
            <w:pPr>
              <w:jc w:val="center"/>
              <w:rPr>
                <w:lang w:eastAsia="en-US"/>
              </w:rPr>
            </w:pPr>
          </w:p>
        </w:tc>
      </w:tr>
      <w:tr w:rsidR="00AD5518" w:rsidTr="00AD5518"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Default="00AD5518">
            <w:pPr>
              <w:jc w:val="center"/>
              <w:rPr>
                <w:rFonts w:ascii="Monotype Corsiva" w:hAnsi="Monotype Corsiva"/>
                <w:b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-2540</wp:posOffset>
                  </wp:positionV>
                  <wp:extent cx="3419475" cy="1571625"/>
                  <wp:effectExtent l="0" t="0" r="9525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571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onotype Corsiva" w:hAnsi="Monotype Corsiva"/>
                <w:b/>
                <w:sz w:val="32"/>
                <w:lang w:eastAsia="en-US"/>
              </w:rPr>
              <w:t>Универсальный спортивный зал:</w:t>
            </w:r>
            <w:r>
              <w:rPr>
                <w:rFonts w:ascii="Monotype Corsiva" w:hAnsi="Monotype Corsiva"/>
                <w:b/>
                <w:lang w:eastAsia="en-US"/>
              </w:rPr>
              <w:t xml:space="preserve"> </w:t>
            </w:r>
          </w:p>
          <w:p w:rsidR="00AD5518" w:rsidRDefault="00AD5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(на условиях аренды)</w:t>
            </w:r>
          </w:p>
          <w:p w:rsidR="00AD5518" w:rsidRDefault="00AD5518">
            <w:pPr>
              <w:jc w:val="center"/>
              <w:rPr>
                <w:lang w:eastAsia="en-US"/>
              </w:rPr>
            </w:pPr>
          </w:p>
          <w:p w:rsidR="00AD5518" w:rsidRDefault="00AD551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- 2 волейбольные площадки</w:t>
            </w:r>
          </w:p>
          <w:p w:rsidR="00AD5518" w:rsidRDefault="00AD551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 баскетбольная площадка</w:t>
            </w:r>
          </w:p>
          <w:p w:rsidR="00AD5518" w:rsidRDefault="00AD551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 мини футбольная площадка</w:t>
            </w:r>
          </w:p>
          <w:p w:rsidR="00AD5518" w:rsidRDefault="00AD551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 площадка для игры в большой теннис, бадминтон</w:t>
            </w:r>
          </w:p>
          <w:p w:rsidR="00AD5518" w:rsidRDefault="00AD5518">
            <w:pPr>
              <w:rPr>
                <w:lang w:eastAsia="en-US"/>
              </w:rPr>
            </w:pP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Default="00AD5518">
            <w:pPr>
              <w:jc w:val="center"/>
              <w:rPr>
                <w:rFonts w:ascii="Monotype Corsiva" w:hAnsi="Monotype Corsiva"/>
                <w:sz w:val="4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-76835</wp:posOffset>
                  </wp:positionH>
                  <wp:positionV relativeFrom="paragraph">
                    <wp:posOffset>1270</wp:posOffset>
                  </wp:positionV>
                  <wp:extent cx="3562350" cy="1381125"/>
                  <wp:effectExtent l="0" t="0" r="0" b="9525"/>
                  <wp:wrapNone/>
                  <wp:docPr id="5" name="Рисунок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5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onotype Corsiva" w:hAnsi="Monotype Corsiva"/>
                <w:sz w:val="48"/>
                <w:lang w:eastAsia="en-US"/>
              </w:rPr>
              <w:t>Бассейн:</w:t>
            </w:r>
          </w:p>
          <w:p w:rsidR="00AD5518" w:rsidRDefault="00AD5518"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- свободное посещение</w:t>
            </w:r>
          </w:p>
          <w:p w:rsidR="00AD5518" w:rsidRDefault="00AD5518"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- индивидуальные занятия под руководством тренера</w:t>
            </w:r>
          </w:p>
          <w:p w:rsidR="00AD5518" w:rsidRDefault="00AD5518">
            <w:pPr>
              <w:rPr>
                <w:lang w:eastAsia="en-US"/>
              </w:rPr>
            </w:pPr>
            <w:r>
              <w:rPr>
                <w:b/>
                <w:sz w:val="28"/>
                <w:lang w:eastAsia="en-US"/>
              </w:rPr>
              <w:t>- групповые занятия под руководством тренера</w:t>
            </w:r>
          </w:p>
        </w:tc>
      </w:tr>
      <w:tr w:rsidR="00AD5518" w:rsidTr="00AD5518"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Default="00AD5518">
            <w:pPr>
              <w:jc w:val="center"/>
              <w:rPr>
                <w:sz w:val="3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-8255</wp:posOffset>
                  </wp:positionV>
                  <wp:extent cx="3409950" cy="161925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161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onotype Corsiva" w:hAnsi="Monotype Corsiva"/>
                <w:b/>
                <w:sz w:val="44"/>
                <w:lang w:eastAsia="en-US"/>
              </w:rPr>
              <w:t>Ледовая арена</w:t>
            </w:r>
            <w:r>
              <w:rPr>
                <w:sz w:val="32"/>
                <w:lang w:eastAsia="en-US"/>
              </w:rPr>
              <w:t>:</w:t>
            </w:r>
          </w:p>
          <w:p w:rsidR="00AD5518" w:rsidRDefault="00AD5518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(на условиях аренды)</w:t>
            </w:r>
          </w:p>
          <w:p w:rsidR="00AD5518" w:rsidRDefault="00AD5518">
            <w:pPr>
              <w:jc w:val="center"/>
              <w:rPr>
                <w:lang w:eastAsia="en-US"/>
              </w:rPr>
            </w:pPr>
          </w:p>
          <w:p w:rsidR="00AD5518" w:rsidRDefault="00AD5518">
            <w:pPr>
              <w:rPr>
                <w:b/>
                <w:sz w:val="28"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>
              <w:rPr>
                <w:b/>
                <w:sz w:val="28"/>
                <w:lang w:eastAsia="en-US"/>
              </w:rPr>
              <w:t xml:space="preserve">занятия в </w:t>
            </w:r>
            <w:bookmarkStart w:id="0" w:name="_GoBack"/>
            <w:bookmarkEnd w:id="0"/>
            <w:r>
              <w:rPr>
                <w:b/>
                <w:sz w:val="28"/>
                <w:lang w:eastAsia="en-US"/>
              </w:rPr>
              <w:t>Школе любительского</w:t>
            </w:r>
            <w:r>
              <w:rPr>
                <w:b/>
                <w:sz w:val="28"/>
                <w:lang w:eastAsia="en-US"/>
              </w:rPr>
              <w:t xml:space="preserve"> фигурного катания</w:t>
            </w:r>
          </w:p>
          <w:p w:rsidR="00AD5518" w:rsidRDefault="00AD5518"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- тренировки по хоккею с шайбой</w:t>
            </w:r>
          </w:p>
          <w:p w:rsidR="00AD5518" w:rsidRDefault="00AD5518">
            <w:pPr>
              <w:rPr>
                <w:lang w:eastAsia="en-US"/>
              </w:rPr>
            </w:pPr>
            <w:r>
              <w:rPr>
                <w:b/>
                <w:sz w:val="28"/>
                <w:lang w:eastAsia="en-US"/>
              </w:rPr>
              <w:t>- массовое катание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Default="00AD5518">
            <w:pPr>
              <w:jc w:val="center"/>
              <w:rPr>
                <w:rFonts w:ascii="Monotype Corsiva" w:hAnsi="Monotype Corsiva"/>
                <w:b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5080</wp:posOffset>
                  </wp:positionV>
                  <wp:extent cx="3535680" cy="1591310"/>
                  <wp:effectExtent l="0" t="0" r="7620" b="8890"/>
                  <wp:wrapNone/>
                  <wp:docPr id="3" name="Рисунок 3" descr="Начнём заниматься спортом: клубы с первым бесплатным занятием">
                    <a:hlinkClick xmlns:a="http://schemas.openxmlformats.org/drawingml/2006/main" r:id="rId10" tooltip="&quot;Начнём заниматься спортом: клубы с первым бесплатным занятием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Начнём заниматься спортом: клубы с первым бесплатным занятием">
                            <a:hlinkClick r:id="rId10" tooltip="&quot;Начнём заниматься спортом: клубы с первым бесплатным занятием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680" cy="1591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onotype Corsiva" w:hAnsi="Monotype Corsiva"/>
                <w:b/>
                <w:sz w:val="40"/>
                <w:lang w:eastAsia="en-US"/>
              </w:rPr>
              <w:t>Тренажёрные залы:</w:t>
            </w:r>
          </w:p>
          <w:p w:rsidR="00AD5518" w:rsidRDefault="00AD5518">
            <w:pPr>
              <w:rPr>
                <w:rFonts w:eastAsia="Calibri"/>
                <w:b/>
                <w:sz w:val="32"/>
                <w:lang w:eastAsia="en-US"/>
              </w:rPr>
            </w:pPr>
            <w:r>
              <w:rPr>
                <w:sz w:val="36"/>
                <w:lang w:eastAsia="en-US"/>
              </w:rPr>
              <w:t xml:space="preserve">- </w:t>
            </w:r>
            <w:r>
              <w:rPr>
                <w:rFonts w:eastAsia="Calibri"/>
                <w:b/>
                <w:sz w:val="32"/>
                <w:lang w:eastAsia="en-US"/>
              </w:rPr>
              <w:t>зал силовых тренажёров</w:t>
            </w:r>
          </w:p>
          <w:p w:rsidR="00AD5518" w:rsidRDefault="00AD5518">
            <w:pPr>
              <w:rPr>
                <w:sz w:val="36"/>
                <w:lang w:eastAsia="en-US"/>
              </w:rPr>
            </w:pPr>
            <w:r>
              <w:rPr>
                <w:rFonts w:eastAsia="Calibri"/>
                <w:b/>
                <w:sz w:val="32"/>
                <w:lang w:eastAsia="en-US"/>
              </w:rPr>
              <w:t>-</w:t>
            </w:r>
            <w:r>
              <w:rPr>
                <w:rFonts w:ascii="Calibri" w:eastAsia="Calibri" w:hAnsi="Calibri"/>
                <w:b/>
                <w:sz w:val="3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32"/>
                <w:lang w:eastAsia="en-US"/>
              </w:rPr>
              <w:t>зал с </w:t>
            </w:r>
            <w:proofErr w:type="spellStart"/>
            <w:r>
              <w:rPr>
                <w:rFonts w:eastAsia="Calibri"/>
                <w:b/>
                <w:sz w:val="32"/>
                <w:lang w:eastAsia="en-US"/>
              </w:rPr>
              <w:t>кардиолинией</w:t>
            </w:r>
            <w:proofErr w:type="spellEnd"/>
          </w:p>
          <w:p w:rsidR="00AD5518" w:rsidRDefault="00AD5518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Если вы впервые хотите начать занятия, и не знаете, какие тренировки вам больше подойдут, вам предложат индивидуальные занятия с инструктором, которые обеспечат максимально эффективный результат. </w:t>
            </w:r>
          </w:p>
        </w:tc>
      </w:tr>
      <w:tr w:rsidR="00AD5518" w:rsidTr="00AD5518"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Default="00AD5518">
            <w:pPr>
              <w:jc w:val="center"/>
              <w:rPr>
                <w:rFonts w:ascii="Monotype Corsiva" w:hAnsi="Monotype Corsiva"/>
                <w:b/>
                <w:sz w:val="36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-5715</wp:posOffset>
                  </wp:positionV>
                  <wp:extent cx="3438525" cy="1543050"/>
                  <wp:effectExtent l="0" t="0" r="9525" b="0"/>
                  <wp:wrapNone/>
                  <wp:docPr id="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12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onotype Corsiva" w:hAnsi="Monotype Corsiva"/>
                <w:b/>
                <w:sz w:val="36"/>
                <w:lang w:eastAsia="en-US"/>
              </w:rPr>
              <w:t>Групповые занятия для взрослых:</w:t>
            </w:r>
          </w:p>
          <w:p w:rsidR="00AD5518" w:rsidRDefault="00AD5518">
            <w:pPr>
              <w:rPr>
                <w:sz w:val="32"/>
                <w:lang w:eastAsia="en-US"/>
              </w:rPr>
            </w:pPr>
            <w:r>
              <w:rPr>
                <w:lang w:eastAsia="en-US"/>
              </w:rPr>
              <w:t>-</w:t>
            </w:r>
            <w:proofErr w:type="spellStart"/>
            <w:r>
              <w:rPr>
                <w:sz w:val="32"/>
                <w:lang w:eastAsia="en-US"/>
              </w:rPr>
              <w:t>пилатес</w:t>
            </w:r>
            <w:proofErr w:type="spellEnd"/>
          </w:p>
          <w:p w:rsidR="00AD5518" w:rsidRDefault="00AD5518">
            <w:pPr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-дыхательные гимнастики «</w:t>
            </w:r>
            <w:proofErr w:type="spellStart"/>
            <w:r>
              <w:rPr>
                <w:sz w:val="32"/>
                <w:lang w:eastAsia="en-US"/>
              </w:rPr>
              <w:t>Бодифлекс</w:t>
            </w:r>
            <w:proofErr w:type="spellEnd"/>
            <w:r>
              <w:rPr>
                <w:sz w:val="32"/>
                <w:lang w:eastAsia="en-US"/>
              </w:rPr>
              <w:t>» и «</w:t>
            </w:r>
            <w:proofErr w:type="spellStart"/>
            <w:r>
              <w:rPr>
                <w:sz w:val="32"/>
                <w:lang w:eastAsia="en-US"/>
              </w:rPr>
              <w:t>Оксисайз</w:t>
            </w:r>
            <w:proofErr w:type="spellEnd"/>
            <w:r>
              <w:rPr>
                <w:sz w:val="32"/>
                <w:lang w:eastAsia="en-US"/>
              </w:rPr>
              <w:t>»</w:t>
            </w:r>
          </w:p>
          <w:p w:rsidR="00AD5518" w:rsidRDefault="00AD5518">
            <w:pPr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-</w:t>
            </w:r>
            <w:proofErr w:type="spellStart"/>
            <w:r>
              <w:rPr>
                <w:sz w:val="32"/>
                <w:lang w:eastAsia="en-US"/>
              </w:rPr>
              <w:t>аква</w:t>
            </w:r>
            <w:proofErr w:type="spellEnd"/>
            <w:r>
              <w:rPr>
                <w:sz w:val="32"/>
                <w:lang w:eastAsia="en-US"/>
              </w:rPr>
              <w:t>-фитнес</w:t>
            </w:r>
          </w:p>
          <w:p w:rsidR="00AD5518" w:rsidRDefault="00AD5518">
            <w:pPr>
              <w:rPr>
                <w:lang w:eastAsia="en-US"/>
              </w:rPr>
            </w:pPr>
          </w:p>
          <w:p w:rsidR="00AD5518" w:rsidRDefault="00AD5518">
            <w:pPr>
              <w:rPr>
                <w:lang w:eastAsia="en-US"/>
              </w:rPr>
            </w:pP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Default="00AD5518">
            <w:pPr>
              <w:jc w:val="center"/>
              <w:rPr>
                <w:sz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-11430</wp:posOffset>
                  </wp:positionV>
                  <wp:extent cx="3514725" cy="1571625"/>
                  <wp:effectExtent l="0" t="0" r="9525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1571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onotype Corsiva" w:hAnsi="Monotype Corsiva"/>
                <w:b/>
                <w:sz w:val="40"/>
                <w:lang w:eastAsia="en-US"/>
              </w:rPr>
              <w:t>Групповые занятия для детей</w:t>
            </w:r>
            <w:r>
              <w:rPr>
                <w:sz w:val="28"/>
                <w:lang w:eastAsia="en-US"/>
              </w:rPr>
              <w:t>:</w:t>
            </w:r>
          </w:p>
          <w:p w:rsidR="00AD5518" w:rsidRDefault="00AD5518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- бэби-фитнес (девочки с 3 лет)</w:t>
            </w:r>
          </w:p>
          <w:p w:rsidR="00AD5518" w:rsidRDefault="00AD5518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- </w:t>
            </w:r>
            <w:proofErr w:type="spellStart"/>
            <w:r>
              <w:rPr>
                <w:sz w:val="28"/>
                <w:lang w:eastAsia="en-US"/>
              </w:rPr>
              <w:t>малышарики</w:t>
            </w:r>
            <w:proofErr w:type="spellEnd"/>
            <w:r>
              <w:rPr>
                <w:sz w:val="28"/>
                <w:lang w:eastAsia="en-US"/>
              </w:rPr>
              <w:t xml:space="preserve"> (мальчики и девочки с 3 лет)</w:t>
            </w:r>
          </w:p>
          <w:p w:rsidR="00AD5518" w:rsidRDefault="00AD5518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- </w:t>
            </w:r>
            <w:proofErr w:type="spellStart"/>
            <w:r>
              <w:rPr>
                <w:sz w:val="28"/>
                <w:lang w:eastAsia="en-US"/>
              </w:rPr>
              <w:t>аква</w:t>
            </w:r>
            <w:proofErr w:type="spellEnd"/>
            <w:r>
              <w:rPr>
                <w:sz w:val="28"/>
                <w:lang w:eastAsia="en-US"/>
              </w:rPr>
              <w:t>-бэби (с 7 лет)</w:t>
            </w:r>
          </w:p>
          <w:p w:rsidR="00AD5518" w:rsidRDefault="00AD5518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- школа любительского фигурного катания (мальчики и девочки с 3 лет)</w:t>
            </w:r>
          </w:p>
        </w:tc>
      </w:tr>
      <w:tr w:rsidR="00AD5518" w:rsidTr="00AD5518">
        <w:trPr>
          <w:trHeight w:val="2715"/>
        </w:trPr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Default="00AD5518">
            <w:pPr>
              <w:jc w:val="center"/>
              <w:rPr>
                <w:rFonts w:ascii="Monotype Corsiva" w:hAnsi="Monotype Corsiva"/>
                <w:sz w:val="7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margin">
                    <wp:posOffset>-79375</wp:posOffset>
                  </wp:positionH>
                  <wp:positionV relativeFrom="paragraph">
                    <wp:posOffset>26035</wp:posOffset>
                  </wp:positionV>
                  <wp:extent cx="3457575" cy="1725295"/>
                  <wp:effectExtent l="0" t="0" r="9525" b="8255"/>
                  <wp:wrapNone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14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1724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onotype Corsiva" w:hAnsi="Monotype Corsiva"/>
                <w:sz w:val="72"/>
                <w:lang w:eastAsia="en-US"/>
              </w:rPr>
              <w:t>Тир</w:t>
            </w:r>
          </w:p>
          <w:p w:rsidR="00AD5518" w:rsidRDefault="00AD5518">
            <w:pPr>
              <w:rPr>
                <w:rFonts w:ascii="Monotype Corsiva" w:hAnsi="Monotype Corsiva"/>
                <w:sz w:val="40"/>
                <w:lang w:eastAsia="en-US"/>
              </w:rPr>
            </w:pPr>
            <w:r>
              <w:rPr>
                <w:rFonts w:ascii="Monotype Corsiva" w:hAnsi="Monotype Corsiva"/>
                <w:sz w:val="36"/>
                <w:lang w:eastAsia="en-US"/>
              </w:rPr>
              <w:t>-</w:t>
            </w:r>
            <w:r>
              <w:rPr>
                <w:rFonts w:eastAsia="Calibri"/>
                <w:b/>
                <w:lang w:eastAsia="en-US"/>
              </w:rPr>
              <w:t>специально приспособленное место для учебной и целевой стрельбы из пневматического оружия</w:t>
            </w:r>
            <w:r>
              <w:rPr>
                <w:rFonts w:ascii="Monotype Corsiva" w:hAnsi="Monotype Corsiva"/>
                <w:sz w:val="40"/>
                <w:lang w:eastAsia="en-US"/>
              </w:rPr>
              <w:t xml:space="preserve"> </w:t>
            </w:r>
          </w:p>
          <w:p w:rsidR="00AD5518" w:rsidRDefault="00AD5518">
            <w:pPr>
              <w:rPr>
                <w:rFonts w:ascii="Monotype Corsiva" w:hAnsi="Monotype Corsiva"/>
                <w:sz w:val="72"/>
                <w:lang w:eastAsia="en-US"/>
              </w:rPr>
            </w:pPr>
            <w:r>
              <w:rPr>
                <w:rFonts w:ascii="Monotype Corsiva" w:hAnsi="Monotype Corsiva"/>
                <w:sz w:val="40"/>
                <w:lang w:eastAsia="en-US"/>
              </w:rPr>
              <w:t>-</w:t>
            </w:r>
            <w:r>
              <w:rPr>
                <w:b/>
                <w:szCs w:val="26"/>
                <w:lang w:eastAsia="en-US"/>
              </w:rPr>
              <w:t xml:space="preserve">есть </w:t>
            </w:r>
            <w:proofErr w:type="spellStart"/>
            <w:r>
              <w:rPr>
                <w:b/>
                <w:szCs w:val="26"/>
                <w:lang w:eastAsia="en-US"/>
              </w:rPr>
              <w:t>тирная</w:t>
            </w:r>
            <w:proofErr w:type="spellEnd"/>
            <w:r>
              <w:rPr>
                <w:b/>
                <w:szCs w:val="26"/>
                <w:lang w:eastAsia="en-US"/>
              </w:rPr>
              <w:t xml:space="preserve"> установка для развлекательной стрельбы</w:t>
            </w:r>
          </w:p>
          <w:p w:rsidR="00AD5518" w:rsidRDefault="00AD5518">
            <w:pPr>
              <w:rPr>
                <w:lang w:eastAsia="en-US"/>
              </w:rPr>
            </w:pP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Default="00AD5518">
            <w:pPr>
              <w:jc w:val="center"/>
              <w:rPr>
                <w:rFonts w:ascii="Monotype Corsiva" w:hAnsi="Monotype Corsiva"/>
                <w:b/>
                <w:sz w:val="4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2540</wp:posOffset>
                  </wp:positionV>
                  <wp:extent cx="3552825" cy="173355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onotype Corsiva" w:hAnsi="Monotype Corsiva"/>
                <w:b/>
                <w:sz w:val="72"/>
                <w:lang w:eastAsia="en-US"/>
              </w:rPr>
              <w:t xml:space="preserve">    </w:t>
            </w:r>
            <w:r>
              <w:rPr>
                <w:rFonts w:ascii="Monotype Corsiva" w:hAnsi="Monotype Corsiva"/>
                <w:b/>
                <w:sz w:val="48"/>
                <w:lang w:eastAsia="en-US"/>
              </w:rPr>
              <w:t>Зал настольного тенниса</w:t>
            </w:r>
          </w:p>
          <w:p w:rsidR="00AD5518" w:rsidRDefault="00AD5518">
            <w:pPr>
              <w:jc w:val="center"/>
              <w:rPr>
                <w:b/>
                <w:lang w:eastAsia="en-US"/>
              </w:rPr>
            </w:pPr>
          </w:p>
          <w:p w:rsidR="00AD5518" w:rsidRDefault="00AD5518">
            <w:pPr>
              <w:jc w:val="center"/>
              <w:rPr>
                <w:b/>
                <w:lang w:eastAsia="en-US"/>
              </w:rPr>
            </w:pPr>
          </w:p>
          <w:p w:rsidR="00AD5518" w:rsidRDefault="00AD5518">
            <w:pPr>
              <w:jc w:val="center"/>
              <w:rPr>
                <w:b/>
                <w:lang w:eastAsia="en-US"/>
              </w:rPr>
            </w:pPr>
          </w:p>
          <w:p w:rsidR="00AD5518" w:rsidRDefault="00AD551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теннисных столов</w:t>
            </w:r>
          </w:p>
          <w:p w:rsidR="00AD5518" w:rsidRDefault="00AD5518">
            <w:pPr>
              <w:jc w:val="center"/>
              <w:rPr>
                <w:b/>
                <w:lang w:eastAsia="en-US"/>
              </w:rPr>
            </w:pPr>
          </w:p>
          <w:p w:rsidR="00AD5518" w:rsidRDefault="00AD5518">
            <w:pPr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lang w:eastAsia="en-US"/>
              </w:rPr>
              <w:t>профессиональное освещение</w:t>
            </w:r>
          </w:p>
        </w:tc>
      </w:tr>
    </w:tbl>
    <w:p w:rsidR="00B012A0" w:rsidRDefault="00B012A0"/>
    <w:sectPr w:rsidR="00B012A0" w:rsidSect="00AD5518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BF"/>
    <w:rsid w:val="00AD5518"/>
    <w:rsid w:val="00B012A0"/>
    <w:rsid w:val="00F6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687AE9AC-AD47-4FBF-845C-926C88EE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AD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AD55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2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vk.com/fok_pobeda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fok.metod@yandex.ru" TargetMode="External"/><Relationship Id="rId15" Type="http://schemas.openxmlformats.org/officeDocument/2006/relationships/image" Target="media/image9.png"/><Relationship Id="rId10" Type="http://schemas.openxmlformats.org/officeDocument/2006/relationships/hyperlink" Target="https://myslo.ru/city/reviews/places/nachnem-zanimat-sya-sportom-kluby-s-pervym-besplatnym-zanyatie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И Ю</dc:creator>
  <cp:keywords/>
  <dc:description/>
  <cp:lastModifiedBy>Маркова И Ю</cp:lastModifiedBy>
  <cp:revision>2</cp:revision>
  <dcterms:created xsi:type="dcterms:W3CDTF">2018-08-22T12:59:00Z</dcterms:created>
  <dcterms:modified xsi:type="dcterms:W3CDTF">2018-08-22T13:00:00Z</dcterms:modified>
</cp:coreProperties>
</file>